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rsidR="00CA45C4" w:rsidRPr="00764D58" w:rsidRDefault="00CA45C4" w:rsidP="00B61DB2">
      <w:pPr>
        <w:spacing w:after="0" w:line="240" w:lineRule="auto"/>
        <w:jc w:val="center"/>
        <w:rPr>
          <w:rFonts w:asciiTheme="majorHAnsi" w:hAnsiTheme="majorHAnsi"/>
          <w:b/>
          <w:sz w:val="16"/>
          <w:szCs w:val="16"/>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DA4263">
        <w:rPr>
          <w:rFonts w:asciiTheme="majorHAnsi" w:hAnsiTheme="majorHAnsi"/>
          <w:b/>
          <w:sz w:val="24"/>
          <w:szCs w:val="24"/>
        </w:rPr>
        <w:t>8</w:t>
      </w:r>
      <w:r w:rsidRPr="00CA45C4">
        <w:rPr>
          <w:rFonts w:asciiTheme="majorHAnsi" w:hAnsiTheme="majorHAnsi"/>
          <w:b/>
          <w:sz w:val="24"/>
          <w:szCs w:val="24"/>
        </w:rPr>
        <w:t xml:space="preserve"> AFBF Annual </w:t>
      </w:r>
      <w:r w:rsidR="004B1495">
        <w:rPr>
          <w:rFonts w:asciiTheme="majorHAnsi" w:hAnsiTheme="majorHAnsi"/>
          <w:b/>
          <w:sz w:val="24"/>
          <w:szCs w:val="24"/>
        </w:rPr>
        <w:t>Convention</w:t>
      </w:r>
      <w:r w:rsidRPr="00CA45C4">
        <w:rPr>
          <w:rFonts w:asciiTheme="majorHAnsi" w:hAnsiTheme="majorHAnsi"/>
          <w:b/>
          <w:sz w:val="24"/>
          <w:szCs w:val="24"/>
        </w:rPr>
        <w:t xml:space="preserve"> </w:t>
      </w:r>
      <w:r w:rsidR="004B1495">
        <w:rPr>
          <w:rFonts w:asciiTheme="majorHAnsi" w:hAnsiTheme="majorHAnsi"/>
          <w:b/>
          <w:sz w:val="24"/>
          <w:szCs w:val="24"/>
        </w:rPr>
        <w:t>Competition</w:t>
      </w:r>
    </w:p>
    <w:p w:rsidR="008C194C" w:rsidRPr="00CA45C4" w:rsidRDefault="008C194C" w:rsidP="00B61DB2">
      <w:pPr>
        <w:spacing w:after="0" w:line="240" w:lineRule="auto"/>
        <w:jc w:val="center"/>
        <w:rPr>
          <w:rFonts w:asciiTheme="majorHAnsi" w:hAnsiTheme="majorHAnsi"/>
          <w:sz w:val="24"/>
          <w:szCs w:val="24"/>
        </w:rPr>
      </w:pPr>
      <w:proofErr w:type="gramStart"/>
      <w:r w:rsidRPr="008C194C">
        <w:rPr>
          <w:rFonts w:asciiTheme="majorHAnsi" w:hAnsiTheme="majorHAnsi"/>
          <w:sz w:val="16"/>
          <w:szCs w:val="24"/>
        </w:rPr>
        <w:t>© 201</w:t>
      </w:r>
      <w:r w:rsidR="00DA4263">
        <w:rPr>
          <w:rFonts w:asciiTheme="majorHAnsi" w:hAnsiTheme="majorHAnsi"/>
          <w:sz w:val="16"/>
          <w:szCs w:val="24"/>
        </w:rPr>
        <w:t>7</w:t>
      </w:r>
      <w:r w:rsidRPr="008C194C">
        <w:rPr>
          <w:rFonts w:asciiTheme="majorHAnsi" w:hAnsiTheme="majorHAnsi"/>
          <w:sz w:val="16"/>
          <w:szCs w:val="24"/>
        </w:rPr>
        <w:t xml:space="preserve"> American Farm Bureau Federation.</w:t>
      </w:r>
      <w:proofErr w:type="gramEnd"/>
      <w:r w:rsidRPr="008C194C">
        <w:rPr>
          <w:rFonts w:asciiTheme="majorHAnsi" w:hAnsiTheme="majorHAnsi"/>
          <w:sz w:val="16"/>
          <w:szCs w:val="24"/>
        </w:rPr>
        <w:t xml:space="preserve">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746CF5" w:rsidRDefault="00B61DB2" w:rsidP="00B61DB2">
      <w:pPr>
        <w:spacing w:after="0" w:line="240" w:lineRule="auto"/>
        <w:jc w:val="center"/>
        <w:rPr>
          <w:rFonts w:asciiTheme="majorHAnsi" w:hAnsiTheme="majorHAnsi"/>
          <w:sz w:val="16"/>
          <w:szCs w:val="16"/>
        </w:rPr>
      </w:pPr>
    </w:p>
    <w:p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r w:rsidRPr="00785CB8">
        <w:rPr>
          <w:rFonts w:asciiTheme="majorHAnsi" w:hAnsiTheme="majorHAnsi"/>
          <w:b/>
          <w:sz w:val="20"/>
          <w:szCs w:val="20"/>
        </w:rPr>
        <w:t>The ideal candidate(s) for the Excellence in Agriculture Award is an individual or couple who does not have the majority of his/her income subject to normal production risk.</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201</w:t>
      </w:r>
      <w:r w:rsidR="00DA4263">
        <w:rPr>
          <w:rFonts w:asciiTheme="majorHAnsi" w:hAnsiTheme="majorHAnsi"/>
          <w:sz w:val="20"/>
          <w:szCs w:val="20"/>
        </w:rPr>
        <w:t>8</w:t>
      </w:r>
      <w:r w:rsidRPr="008024F0">
        <w:rPr>
          <w:rFonts w:asciiTheme="majorHAnsi" w:hAnsiTheme="majorHAnsi"/>
          <w:sz w:val="20"/>
          <w:szCs w:val="20"/>
        </w:rPr>
        <w:t xml:space="preserve"> in </w:t>
      </w:r>
      <w:r w:rsidR="00DA4263">
        <w:rPr>
          <w:rFonts w:asciiTheme="majorHAnsi" w:hAnsiTheme="majorHAnsi"/>
          <w:sz w:val="20"/>
          <w:szCs w:val="20"/>
        </w:rPr>
        <w:t>Nashville, Tennessee, Jan.  5</w:t>
      </w:r>
      <w:r w:rsidR="0092211A" w:rsidRPr="0092211A">
        <w:rPr>
          <w:rFonts w:asciiTheme="majorHAnsi" w:hAnsiTheme="majorHAnsi"/>
          <w:sz w:val="20"/>
          <w:szCs w:val="20"/>
        </w:rPr>
        <w:t>-10</w:t>
      </w:r>
      <w:r w:rsidRPr="008024F0">
        <w:rPr>
          <w:rFonts w:asciiTheme="majorHAnsi" w:hAnsiTheme="majorHAnsi"/>
          <w:sz w:val="20"/>
          <w:szCs w:val="20"/>
        </w:rPr>
        <w:t xml:space="preserve">. </w:t>
      </w:r>
      <w:proofErr w:type="gramStart"/>
      <w:r w:rsidRPr="008024F0">
        <w:rPr>
          <w:rFonts w:asciiTheme="majorHAnsi" w:hAnsiTheme="majorHAnsi"/>
          <w:sz w:val="20"/>
          <w:szCs w:val="20"/>
        </w:rPr>
        <w:t>Appropriate</w:t>
      </w:r>
      <w:proofErr w:type="gramEnd"/>
      <w:r w:rsidRPr="008024F0">
        <w:rPr>
          <w:rFonts w:asciiTheme="majorHAnsi" w:hAnsiTheme="majorHAnsi"/>
          <w:sz w:val="20"/>
          <w:szCs w:val="20"/>
        </w:rPr>
        <w:t xml:space="preserv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The AFBF YF&amp;R Committee and the AFBF Organization Department will coordinate the program at the national level.</w:t>
      </w:r>
    </w:p>
    <w:p w:rsidR="007A4D96" w:rsidRPr="00785CB8" w:rsidRDefault="007A4D96" w:rsidP="00B61DB2">
      <w:pPr>
        <w:spacing w:after="0" w:line="240" w:lineRule="auto"/>
        <w:rPr>
          <w:rFonts w:asciiTheme="majorHAnsi" w:hAnsiTheme="majorHAnsi"/>
          <w:sz w:val="20"/>
          <w:szCs w:val="20"/>
        </w:rPr>
      </w:pPr>
    </w:p>
    <w:p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rsidR="007A4D96" w:rsidRPr="00785CB8" w:rsidRDefault="007A4D96" w:rsidP="00B61DB2">
      <w:pPr>
        <w:spacing w:after="0" w:line="240" w:lineRule="auto"/>
        <w:rPr>
          <w:rFonts w:asciiTheme="majorHAnsi" w:hAnsiTheme="majorHAnsi"/>
          <w:sz w:val="20"/>
          <w:szCs w:val="20"/>
        </w:rPr>
      </w:pPr>
    </w:p>
    <w:p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201</w:t>
      </w:r>
      <w:r w:rsidR="00DA4263">
        <w:rPr>
          <w:rFonts w:asciiTheme="majorHAnsi" w:hAnsiTheme="majorHAnsi"/>
          <w:sz w:val="20"/>
          <w:szCs w:val="20"/>
        </w:rPr>
        <w:t>8</w:t>
      </w:r>
      <w:r w:rsidR="001D7686" w:rsidRPr="00785CB8">
        <w:rPr>
          <w:rFonts w:asciiTheme="majorHAnsi" w:hAnsiTheme="majorHAnsi"/>
          <w:sz w:val="20"/>
          <w:szCs w:val="20"/>
        </w:rPr>
        <w:t>.</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rsidR="0000069C" w:rsidRPr="00785CB8" w:rsidRDefault="0000069C"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 may compete in either the Achievement Award or the Excellence in Agriculture Award, but not both in the same year.</w:t>
      </w:r>
    </w:p>
    <w:p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p>
    <w:p w:rsidR="0000069C" w:rsidRPr="00785CB8" w:rsidRDefault="009E18A9"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 YF&amp;R Excellence in Agriculture Award winners and/or previous AFBF Excellence in Agriculture Award winners are not eligible to compete.</w:t>
      </w:r>
    </w:p>
    <w:p w:rsidR="00764D58" w:rsidRPr="00785CB8" w:rsidRDefault="009225C9"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Current e</w:t>
      </w:r>
      <w:r w:rsidR="001D7686" w:rsidRPr="00785CB8">
        <w:rPr>
          <w:rFonts w:asciiTheme="majorHAnsi" w:hAnsiTheme="majorHAnsi"/>
          <w:sz w:val="20"/>
          <w:szCs w:val="20"/>
        </w:rPr>
        <w:t>mployees of county, state and/or American Farm Bureaus and their affiliates are not eligible to compete.</w:t>
      </w:r>
    </w:p>
    <w:p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rsidR="00755817" w:rsidRPr="00785CB8" w:rsidRDefault="00755817" w:rsidP="00755817">
      <w:pPr>
        <w:spacing w:after="0" w:line="240" w:lineRule="auto"/>
        <w:rPr>
          <w:rFonts w:asciiTheme="majorHAnsi" w:hAnsiTheme="majorHAnsi"/>
          <w:sz w:val="20"/>
          <w:szCs w:val="20"/>
        </w:rPr>
      </w:pPr>
    </w:p>
    <w:p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I-V.  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 xml:space="preserve">“A1” and “A2”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question V</w:t>
      </w:r>
      <w:r w:rsidR="00976C9B" w:rsidRPr="00066304">
        <w:rPr>
          <w:rFonts w:asciiTheme="majorHAnsi" w:hAnsiTheme="majorHAnsi"/>
          <w:sz w:val="20"/>
          <w:szCs w:val="20"/>
        </w:rPr>
        <w:t>I</w:t>
      </w:r>
      <w:r w:rsidR="0008513A" w:rsidRPr="00066304">
        <w:rPr>
          <w:rFonts w:asciiTheme="majorHAnsi" w:hAnsiTheme="majorHAnsi"/>
          <w:sz w:val="20"/>
          <w:szCs w:val="20"/>
        </w:rPr>
        <w:t xml:space="preserve">.  </w:t>
      </w:r>
    </w:p>
    <w:p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r w:rsidRPr="00066304">
        <w:rPr>
          <w:rFonts w:asciiTheme="majorHAnsi" w:hAnsiTheme="majorHAnsi"/>
          <w:sz w:val="20"/>
          <w:szCs w:val="20"/>
        </w:rPr>
        <w:t>Do not use abbreviations or acronyms.</w:t>
      </w:r>
      <w:r w:rsidR="00363FDA" w:rsidRPr="00066304">
        <w:rPr>
          <w:rFonts w:asciiTheme="majorHAnsi" w:hAnsiTheme="majorHAnsi"/>
          <w:sz w:val="20"/>
          <w:szCs w:val="20"/>
        </w:rPr>
        <w:t xml:space="preserve"> AFBF, FB, and YF&amp;R are acceptable to use throughout the application</w:t>
      </w:r>
      <w:bookmarkStart w:id="0" w:name="_GoBack"/>
      <w:bookmarkEnd w:id="0"/>
      <w:r w:rsidR="00363FDA" w:rsidRPr="00AB23AB">
        <w:rPr>
          <w:rFonts w:asciiTheme="majorHAnsi" w:hAnsiTheme="majorHAnsi"/>
          <w:sz w:val="20"/>
          <w:szCs w:val="20"/>
        </w:rPr>
        <w:t>.</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AB23AB">
        <w:rPr>
          <w:rFonts w:asciiTheme="majorHAnsi" w:hAnsiTheme="majorHAnsi"/>
          <w:sz w:val="20"/>
          <w:szCs w:val="18"/>
        </w:rPr>
        <w:t xml:space="preserve">The </w:t>
      </w:r>
      <w:r w:rsidR="004A0FE6" w:rsidRPr="00AB23AB">
        <w:rPr>
          <w:rFonts w:asciiTheme="majorHAnsi" w:hAnsiTheme="majorHAnsi"/>
          <w:sz w:val="20"/>
          <w:szCs w:val="18"/>
        </w:rPr>
        <w:t xml:space="preserve">attached </w:t>
      </w:r>
      <w:r w:rsidRPr="00AB23AB">
        <w:rPr>
          <w:rFonts w:asciiTheme="majorHAnsi" w:hAnsiTheme="majorHAnsi"/>
          <w:sz w:val="20"/>
          <w:szCs w:val="18"/>
        </w:rPr>
        <w:t>entry form and application is an example of the information needed for the official online application</w:t>
      </w:r>
      <w:r w:rsidRPr="003D6E92">
        <w:rPr>
          <w:rFonts w:asciiTheme="majorHAnsi" w:hAnsiTheme="majorHAnsi"/>
          <w:sz w:val="20"/>
          <w:szCs w:val="18"/>
        </w:rPr>
        <w:t xml:space="preserve">.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State Farm Bureaus have permission to reproduce the attached entry form for state level competition or as a recruitment tool.</w:t>
      </w:r>
    </w:p>
    <w:p w:rsidR="0008513A" w:rsidRPr="00785CB8" w:rsidRDefault="0008513A" w:rsidP="0008513A">
      <w:pPr>
        <w:pStyle w:val="ListParagraph"/>
        <w:spacing w:after="0" w:line="240" w:lineRule="auto"/>
        <w:ind w:left="360"/>
        <w:rPr>
          <w:rFonts w:asciiTheme="majorHAnsi" w:hAnsiTheme="majorHAnsi"/>
          <w:sz w:val="20"/>
          <w:szCs w:val="20"/>
        </w:rPr>
      </w:pPr>
    </w:p>
    <w:p w:rsidR="00BD724F" w:rsidRPr="00785CB8" w:rsidRDefault="00BD724F" w:rsidP="00BD724F">
      <w:pPr>
        <w:spacing w:after="0" w:line="240" w:lineRule="auto"/>
        <w:rPr>
          <w:rFonts w:asciiTheme="majorHAnsi" w:hAnsiTheme="majorHAnsi"/>
          <w:b/>
          <w:sz w:val="20"/>
          <w:szCs w:val="20"/>
        </w:rPr>
      </w:pPr>
      <w:r w:rsidRPr="00785CB8">
        <w:rPr>
          <w:rFonts w:asciiTheme="majorHAnsi" w:hAnsiTheme="majorHAnsi"/>
          <w:b/>
          <w:sz w:val="20"/>
          <w:szCs w:val="20"/>
        </w:rPr>
        <w:t>Note: Disregarding any of the guidelines listed above will result in disqualification</w:t>
      </w:r>
      <w:r w:rsidR="00066304">
        <w:rPr>
          <w:rFonts w:asciiTheme="majorHAnsi" w:hAnsiTheme="majorHAnsi"/>
          <w:b/>
          <w:sz w:val="20"/>
          <w:szCs w:val="20"/>
        </w:rPr>
        <w:t xml:space="preserve"> of the application</w:t>
      </w:r>
      <w:r w:rsidRPr="00785CB8">
        <w:rPr>
          <w:rFonts w:asciiTheme="majorHAnsi" w:hAnsiTheme="majorHAnsi"/>
          <w:b/>
          <w:sz w:val="20"/>
          <w:szCs w:val="20"/>
        </w:rPr>
        <w:t>.</w:t>
      </w:r>
    </w:p>
    <w:p w:rsidR="00764D58" w:rsidRDefault="00764D5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64D58" w:rsidRPr="00785CB8" w:rsidRDefault="00764D58" w:rsidP="00764D58">
      <w:pPr>
        <w:spacing w:after="0" w:line="240" w:lineRule="auto"/>
        <w:rPr>
          <w:rFonts w:asciiTheme="majorHAnsi" w:hAnsiTheme="majorHAnsi"/>
          <w:b/>
          <w:sz w:val="20"/>
          <w:szCs w:val="20"/>
          <w:u w:val="single"/>
        </w:rPr>
      </w:pPr>
      <w:r w:rsidRPr="00785CB8">
        <w:rPr>
          <w:rFonts w:asciiTheme="majorHAnsi" w:hAnsiTheme="majorHAnsi"/>
          <w:b/>
          <w:sz w:val="20"/>
          <w:szCs w:val="20"/>
          <w:u w:val="single"/>
        </w:rPr>
        <w:t>Presentation Guidelines</w:t>
      </w:r>
    </w:p>
    <w:p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xml:space="preserve">, in which the applicant(s) has an opportunity to share the contents of his/her entire application in narrative form with a panel of three judges and the audience. </w:t>
      </w:r>
    </w:p>
    <w:p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are remaining and again when 5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 are not allowed to view other presentations until after they have completed their own.</w:t>
      </w:r>
    </w:p>
    <w:p w:rsidR="00BD724F" w:rsidRPr="00785CB8" w:rsidRDefault="00BD724F" w:rsidP="00BD724F">
      <w:pPr>
        <w:spacing w:after="0" w:line="240" w:lineRule="auto"/>
        <w:rPr>
          <w:rFonts w:asciiTheme="majorHAnsi" w:hAnsiTheme="majorHAnsi"/>
          <w:sz w:val="20"/>
          <w:szCs w:val="20"/>
        </w:rPr>
      </w:pPr>
    </w:p>
    <w:p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rsidR="00726E03" w:rsidRPr="008C194C" w:rsidRDefault="00884C3A" w:rsidP="00726E03">
      <w:pPr>
        <w:spacing w:after="0" w:line="240" w:lineRule="auto"/>
        <w:ind w:left="360"/>
        <w:rPr>
          <w:rFonts w:asciiTheme="majorHAnsi" w:hAnsiTheme="majorHAnsi"/>
          <w:sz w:val="20"/>
          <w:szCs w:val="20"/>
        </w:rPr>
      </w:pPr>
      <w:proofErr w:type="gramStart"/>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roofErr w:type="gramEnd"/>
    </w:p>
    <w:p w:rsidR="00884C3A" w:rsidRPr="008C194C"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Questions II-IV</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AF5392" w:rsidRPr="008C194C">
        <w:rPr>
          <w:rFonts w:asciiTheme="majorHAnsi" w:hAnsiTheme="majorHAnsi"/>
          <w:sz w:val="20"/>
          <w:szCs w:val="20"/>
        </w:rPr>
        <w:t xml:space="preserve"> and Goals</w:t>
      </w:r>
      <w:r w:rsidR="008D0577" w:rsidRPr="008C194C">
        <w:rPr>
          <w:rFonts w:asciiTheme="majorHAnsi" w:hAnsiTheme="majorHAnsi"/>
          <w:sz w:val="20"/>
          <w:szCs w:val="20"/>
        </w:rPr>
        <w:tab/>
      </w:r>
      <w:r w:rsidR="0008513A" w:rsidRPr="008C194C">
        <w:rPr>
          <w:rFonts w:asciiTheme="majorHAnsi" w:hAnsiTheme="majorHAnsi"/>
          <w:sz w:val="20"/>
          <w:szCs w:val="20"/>
        </w:rPr>
        <w:t>10</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25</w:t>
      </w:r>
      <w:r w:rsidRPr="008C194C">
        <w:rPr>
          <w:rFonts w:asciiTheme="majorHAnsi" w:hAnsiTheme="majorHAnsi"/>
          <w:sz w:val="20"/>
          <w:szCs w:val="20"/>
        </w:rPr>
        <w:t xml:space="preserve">% </w:t>
      </w:r>
      <w:r w:rsidRPr="008C194C">
        <w:rPr>
          <w:rFonts w:asciiTheme="majorHAnsi" w:hAnsiTheme="majorHAnsi"/>
          <w:sz w:val="20"/>
          <w:szCs w:val="20"/>
        </w:rPr>
        <w:tab/>
      </w:r>
    </w:p>
    <w:p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rsidR="004D3A7C" w:rsidRPr="008C194C" w:rsidRDefault="004D3A7C" w:rsidP="003675DF">
      <w:pPr>
        <w:tabs>
          <w:tab w:val="left" w:pos="4320"/>
          <w:tab w:val="left" w:pos="5400"/>
        </w:tabs>
        <w:spacing w:after="0" w:line="240" w:lineRule="auto"/>
        <w:rPr>
          <w:rFonts w:asciiTheme="majorHAnsi" w:hAnsiTheme="majorHAnsi"/>
          <w:b/>
          <w:sz w:val="20"/>
          <w:szCs w:val="20"/>
          <w:u w:val="single"/>
        </w:rPr>
      </w:pPr>
      <w:r w:rsidRPr="008C194C">
        <w:rPr>
          <w:rFonts w:asciiTheme="majorHAnsi" w:hAnsiTheme="majorHAnsi"/>
          <w:b/>
          <w:sz w:val="20"/>
          <w:szCs w:val="20"/>
          <w:u w:val="single"/>
        </w:rPr>
        <w:t>State Advertisement of National Awards</w:t>
      </w:r>
    </w:p>
    <w:p w:rsidR="00164278" w:rsidRPr="00785CB8" w:rsidRDefault="00164278" w:rsidP="00164278">
      <w:pPr>
        <w:pStyle w:val="MessageHeader-MEMO"/>
        <w:rPr>
          <w:rFonts w:ascii="Cambria" w:hAnsi="Cambria"/>
          <w:sz w:val="20"/>
          <w:szCs w:val="20"/>
        </w:rPr>
      </w:pPr>
      <w:r w:rsidRPr="008C194C">
        <w:rPr>
          <w:sz w:val="20"/>
          <w:szCs w:val="20"/>
        </w:rPr>
        <w:t xml:space="preserve">State Farm Bureaus are </w:t>
      </w:r>
      <w:r w:rsidRPr="008C194C">
        <w:rPr>
          <w:rFonts w:ascii="Cambria" w:hAnsi="Cambria"/>
          <w:sz w:val="20"/>
          <w:szCs w:val="20"/>
        </w:rPr>
        <w:t xml:space="preserve">required to advertise </w:t>
      </w:r>
      <w:r w:rsidRPr="008C194C">
        <w:rPr>
          <w:sz w:val="20"/>
          <w:szCs w:val="20"/>
        </w:rPr>
        <w:t>the national</w:t>
      </w:r>
      <w:r w:rsidRPr="008C194C">
        <w:rPr>
          <w:rFonts w:ascii="Cambria" w:hAnsi="Cambria"/>
          <w:sz w:val="20"/>
          <w:szCs w:val="20"/>
        </w:rPr>
        <w:t xml:space="preserve"> prizes </w:t>
      </w:r>
      <w:r w:rsidRPr="008C194C">
        <w:rPr>
          <w:rFonts w:ascii="Cambria" w:hAnsi="Cambria"/>
          <w:b/>
          <w:sz w:val="20"/>
          <w:szCs w:val="20"/>
        </w:rPr>
        <w:t>one</w:t>
      </w:r>
      <w:r w:rsidRPr="00785CB8">
        <w:rPr>
          <w:rFonts w:ascii="Cambria" w:hAnsi="Cambria"/>
          <w:b/>
          <w:sz w:val="20"/>
          <w:szCs w:val="20"/>
        </w:rPr>
        <w:t xml:space="preserve"> </w:t>
      </w:r>
      <w:r w:rsidRPr="00785CB8">
        <w:rPr>
          <w:rFonts w:ascii="Cambria" w:hAnsi="Cambria"/>
          <w:sz w:val="20"/>
          <w:szCs w:val="20"/>
        </w:rPr>
        <w:t xml:space="preserve">time during the year through a print advertisement or an article in </w:t>
      </w:r>
      <w:r w:rsidRPr="00785CB8">
        <w:rPr>
          <w:sz w:val="20"/>
          <w:szCs w:val="20"/>
        </w:rPr>
        <w:t>the</w:t>
      </w:r>
      <w:r w:rsidRPr="00785CB8">
        <w:rPr>
          <w:rFonts w:ascii="Cambria" w:hAnsi="Cambria"/>
          <w:sz w:val="20"/>
          <w:szCs w:val="20"/>
        </w:rPr>
        <w:t xml:space="preserve"> state’s publication</w:t>
      </w:r>
      <w:r w:rsidR="003F5A30">
        <w:rPr>
          <w:rFonts w:ascii="Cambria" w:hAnsi="Cambria"/>
          <w:sz w:val="20"/>
          <w:szCs w:val="20"/>
        </w:rPr>
        <w:t>(</w:t>
      </w:r>
      <w:r w:rsidRPr="00785CB8">
        <w:rPr>
          <w:rFonts w:ascii="Cambria" w:hAnsi="Cambria"/>
          <w:sz w:val="20"/>
          <w:szCs w:val="20"/>
        </w:rPr>
        <w:t>s</w:t>
      </w:r>
      <w:r w:rsidR="003F5A30">
        <w:rPr>
          <w:rFonts w:ascii="Cambria" w:hAnsi="Cambria"/>
          <w:sz w:val="20"/>
          <w:szCs w:val="20"/>
        </w:rPr>
        <w:t>)</w:t>
      </w:r>
      <w:r w:rsidRPr="00785CB8">
        <w:rPr>
          <w:rFonts w:ascii="Cambria" w:hAnsi="Cambria"/>
          <w:sz w:val="20"/>
          <w:szCs w:val="20"/>
        </w:rPr>
        <w:t xml:space="preserve">. These promotions will qualify </w:t>
      </w:r>
      <w:r w:rsidRPr="00785CB8">
        <w:rPr>
          <w:sz w:val="20"/>
          <w:szCs w:val="20"/>
        </w:rPr>
        <w:t>the</w:t>
      </w:r>
      <w:r w:rsidRPr="00785CB8">
        <w:rPr>
          <w:rFonts w:ascii="Cambria" w:hAnsi="Cambria"/>
          <w:sz w:val="20"/>
          <w:szCs w:val="20"/>
        </w:rPr>
        <w:t xml:space="preserve"> state </w:t>
      </w:r>
      <w:r w:rsidRPr="00785CB8">
        <w:rPr>
          <w:sz w:val="20"/>
          <w:szCs w:val="20"/>
        </w:rPr>
        <w:t>entries</w:t>
      </w:r>
      <w:r w:rsidRPr="00785CB8">
        <w:rPr>
          <w:rFonts w:ascii="Cambria" w:hAnsi="Cambria"/>
          <w:sz w:val="20"/>
          <w:szCs w:val="20"/>
        </w:rPr>
        <w:t xml:space="preserve"> to receive the national prizes</w:t>
      </w:r>
      <w:r w:rsidRPr="00785CB8">
        <w:rPr>
          <w:sz w:val="20"/>
          <w:szCs w:val="20"/>
        </w:rPr>
        <w:t xml:space="preserve">, </w:t>
      </w:r>
      <w:r w:rsidRPr="00785CB8">
        <w:rPr>
          <w:rFonts w:ascii="Cambria" w:hAnsi="Cambria"/>
          <w:sz w:val="20"/>
          <w:szCs w:val="20"/>
        </w:rPr>
        <w:t>should</w:t>
      </w:r>
      <w:r w:rsidRPr="00785CB8">
        <w:rPr>
          <w:rFonts w:ascii="Cambria" w:hAnsi="Cambria"/>
          <w:color w:val="FF0000"/>
          <w:sz w:val="20"/>
          <w:szCs w:val="20"/>
        </w:rPr>
        <w:t xml:space="preserve"> </w:t>
      </w:r>
      <w:r w:rsidRPr="00785CB8">
        <w:rPr>
          <w:rFonts w:ascii="Cambria" w:hAnsi="Cambria"/>
          <w:sz w:val="20"/>
          <w:szCs w:val="20"/>
        </w:rPr>
        <w:t xml:space="preserve">they be the winner or finalist of one of the national </w:t>
      </w:r>
      <w:r w:rsidR="004B1495" w:rsidRPr="00785CB8">
        <w:rPr>
          <w:rFonts w:ascii="Cambria" w:hAnsi="Cambria"/>
          <w:sz w:val="20"/>
          <w:szCs w:val="20"/>
        </w:rPr>
        <w:t>competition</w:t>
      </w:r>
      <w:r w:rsidRPr="00785CB8">
        <w:rPr>
          <w:rFonts w:ascii="Cambria" w:hAnsi="Cambria"/>
          <w:sz w:val="20"/>
          <w:szCs w:val="20"/>
        </w:rPr>
        <w:t xml:space="preserve">s. </w:t>
      </w:r>
      <w:r w:rsidRPr="003C4CB0">
        <w:rPr>
          <w:rFonts w:ascii="Cambria" w:hAnsi="Cambria"/>
          <w:b/>
          <w:sz w:val="20"/>
          <w:szCs w:val="20"/>
        </w:rPr>
        <w:t>The adv</w:t>
      </w:r>
      <w:r w:rsidR="009162F9" w:rsidRPr="003C4CB0">
        <w:rPr>
          <w:b/>
          <w:sz w:val="20"/>
          <w:szCs w:val="20"/>
        </w:rPr>
        <w:t>ertisement and/or article</w:t>
      </w:r>
      <w:r w:rsidRPr="003C4CB0">
        <w:rPr>
          <w:b/>
          <w:sz w:val="20"/>
          <w:szCs w:val="20"/>
        </w:rPr>
        <w:t xml:space="preserve"> </w:t>
      </w:r>
      <w:r w:rsidRPr="003C4CB0">
        <w:rPr>
          <w:rFonts w:ascii="Cambria" w:hAnsi="Cambria"/>
          <w:b/>
          <w:sz w:val="20"/>
          <w:szCs w:val="20"/>
        </w:rPr>
        <w:t>submit</w:t>
      </w:r>
      <w:r w:rsidRPr="003C4CB0">
        <w:rPr>
          <w:b/>
          <w:sz w:val="20"/>
          <w:szCs w:val="20"/>
        </w:rPr>
        <w:t>ted</w:t>
      </w:r>
      <w:r w:rsidRPr="003C4CB0">
        <w:rPr>
          <w:rFonts w:ascii="Cambria" w:hAnsi="Cambria"/>
          <w:b/>
          <w:sz w:val="20"/>
          <w:szCs w:val="20"/>
        </w:rPr>
        <w:t xml:space="preserve"> must be specific to promoti</w:t>
      </w:r>
      <w:r w:rsidRPr="003C4CB0">
        <w:rPr>
          <w:b/>
          <w:sz w:val="20"/>
          <w:szCs w:val="20"/>
        </w:rPr>
        <w:t xml:space="preserve">ng </w:t>
      </w:r>
      <w:r w:rsidR="003C4CB0" w:rsidRPr="003C4CB0">
        <w:rPr>
          <w:b/>
          <w:sz w:val="20"/>
          <w:szCs w:val="20"/>
        </w:rPr>
        <w:t xml:space="preserve">the AFBF </w:t>
      </w:r>
      <w:r w:rsidRPr="003C4CB0">
        <w:rPr>
          <w:b/>
          <w:sz w:val="20"/>
          <w:szCs w:val="20"/>
        </w:rPr>
        <w:t xml:space="preserve">YF&amp;R </w:t>
      </w:r>
      <w:r w:rsidR="003C4CB0" w:rsidRPr="003C4CB0">
        <w:rPr>
          <w:b/>
          <w:sz w:val="20"/>
          <w:szCs w:val="20"/>
        </w:rPr>
        <w:t>c</w:t>
      </w:r>
      <w:r w:rsidR="004B1495" w:rsidRPr="003C4CB0">
        <w:rPr>
          <w:b/>
          <w:sz w:val="20"/>
          <w:szCs w:val="20"/>
        </w:rPr>
        <w:t>ompetition</w:t>
      </w:r>
      <w:r w:rsidRPr="003C4CB0">
        <w:rPr>
          <w:rFonts w:ascii="Cambria" w:hAnsi="Cambria"/>
          <w:b/>
          <w:sz w:val="20"/>
          <w:szCs w:val="20"/>
        </w:rPr>
        <w:t xml:space="preserve">s and must recognize the </w:t>
      </w:r>
      <w:r w:rsidR="003C4CB0" w:rsidRPr="003C4CB0">
        <w:rPr>
          <w:rFonts w:ascii="Cambria" w:hAnsi="Cambria"/>
          <w:b/>
          <w:sz w:val="20"/>
          <w:szCs w:val="20"/>
        </w:rPr>
        <w:t xml:space="preserve">national </w:t>
      </w:r>
      <w:r w:rsidRPr="003C4CB0">
        <w:rPr>
          <w:rFonts w:ascii="Cambria" w:hAnsi="Cambria"/>
          <w:b/>
          <w:sz w:val="20"/>
          <w:szCs w:val="20"/>
        </w:rPr>
        <w:t>sponsors.</w:t>
      </w:r>
      <w:r w:rsidRPr="00785CB8">
        <w:rPr>
          <w:rFonts w:ascii="Cambria" w:hAnsi="Cambria"/>
          <w:sz w:val="20"/>
          <w:szCs w:val="20"/>
        </w:rPr>
        <w:t xml:space="preserve"> </w:t>
      </w:r>
    </w:p>
    <w:p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rsidR="003675DF" w:rsidRPr="00785CB8" w:rsidRDefault="003675DF" w:rsidP="003675DF">
      <w:pPr>
        <w:tabs>
          <w:tab w:val="left" w:pos="4320"/>
          <w:tab w:val="left" w:pos="5400"/>
        </w:tabs>
        <w:spacing w:after="0" w:line="240" w:lineRule="auto"/>
        <w:rPr>
          <w:rFonts w:asciiTheme="majorHAnsi" w:hAnsiTheme="majorHAnsi"/>
          <w:b/>
          <w:sz w:val="20"/>
          <w:szCs w:val="20"/>
        </w:rPr>
      </w:pPr>
    </w:p>
    <w:p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on or</w:t>
      </w:r>
      <w:r w:rsidR="008344A7">
        <w:rPr>
          <w:rFonts w:asciiTheme="majorHAnsi" w:hAnsiTheme="majorHAnsi"/>
          <w:b/>
          <w:sz w:val="20"/>
          <w:szCs w:val="20"/>
        </w:rPr>
        <w:t xml:space="preserve"> before 11:59 a</w:t>
      </w:r>
      <w:r w:rsidR="008301C9" w:rsidRPr="0059619B">
        <w:rPr>
          <w:rFonts w:asciiTheme="majorHAnsi" w:hAnsiTheme="majorHAnsi"/>
          <w:b/>
          <w:sz w:val="20"/>
          <w:szCs w:val="20"/>
        </w:rPr>
        <w:t xml:space="preserve">.m. EST Dec. </w:t>
      </w:r>
      <w:r w:rsidR="008344A7">
        <w:rPr>
          <w:rFonts w:asciiTheme="majorHAnsi" w:hAnsiTheme="majorHAnsi"/>
          <w:b/>
          <w:sz w:val="20"/>
          <w:szCs w:val="20"/>
        </w:rPr>
        <w:t>14, 2017</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The state’s signed cover page,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rsidR="002035DF" w:rsidRPr="0059619B" w:rsidRDefault="002035DF"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sectPr w:rsidR="008C194C" w:rsidRPr="0059619B" w:rsidSect="0008513A">
          <w:headerReference w:type="even" r:id="rId9"/>
          <w:headerReference w:type="default" r:id="rId10"/>
          <w:footerReference w:type="even" r:id="rId11"/>
          <w:footerReference w:type="default" r:id="rId12"/>
          <w:headerReference w:type="first" r:id="rId13"/>
          <w:footerReference w:type="first" r:id="rId14"/>
          <w:pgSz w:w="12240" w:h="15840" w:code="1"/>
          <w:pgMar w:top="504" w:right="432" w:bottom="504" w:left="432" w:header="0" w:footer="0" w:gutter="0"/>
          <w:pgNumType w:start="0"/>
          <w:cols w:space="720"/>
          <w:titlePg/>
          <w:docGrid w:linePitch="360"/>
        </w:sectPr>
      </w:pPr>
      <w:r w:rsidRPr="0059619B">
        <w:rPr>
          <w:rFonts w:ascii="Times New Roman" w:eastAsia="Times New Roman" w:hAnsi="Times New Roman" w:cs="Times New Roman"/>
        </w:rPr>
        <w:t xml:space="preserve"> </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lastRenderedPageBreak/>
        <w:t>American Farm Bureau Federation</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rsidR="00DB6B6A" w:rsidRPr="0059619B" w:rsidRDefault="00DB6B6A" w:rsidP="00DB6B6A">
      <w:pPr>
        <w:spacing w:after="0" w:line="240" w:lineRule="auto"/>
        <w:jc w:val="center"/>
        <w:rPr>
          <w:rFonts w:asciiTheme="majorHAnsi" w:hAnsiTheme="majorHAnsi"/>
          <w:b/>
          <w:sz w:val="12"/>
          <w:szCs w:val="24"/>
        </w:rPr>
      </w:pPr>
    </w:p>
    <w:p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201</w:t>
      </w:r>
      <w:r w:rsidR="00A60128">
        <w:rPr>
          <w:rFonts w:asciiTheme="majorHAnsi" w:hAnsiTheme="majorHAnsi"/>
          <w:b/>
          <w:sz w:val="24"/>
          <w:szCs w:val="24"/>
        </w:rPr>
        <w:t>8</w:t>
      </w:r>
      <w:r w:rsidR="00DB6B6A" w:rsidRPr="0059619B">
        <w:rPr>
          <w:rFonts w:asciiTheme="majorHAnsi" w:hAnsiTheme="majorHAnsi"/>
          <w:b/>
          <w:sz w:val="24"/>
          <w:szCs w:val="24"/>
        </w:rPr>
        <w:t xml:space="preserve"> Entry Form</w:t>
      </w:r>
    </w:p>
    <w:p w:rsidR="008C194C" w:rsidRPr="0059619B" w:rsidRDefault="008C194C" w:rsidP="008C194C">
      <w:pPr>
        <w:spacing w:after="0" w:line="240" w:lineRule="auto"/>
        <w:jc w:val="center"/>
        <w:rPr>
          <w:rFonts w:asciiTheme="majorHAnsi" w:hAnsiTheme="majorHAnsi"/>
          <w:sz w:val="24"/>
          <w:szCs w:val="24"/>
        </w:rPr>
      </w:pPr>
      <w:proofErr w:type="gramStart"/>
      <w:r w:rsidRPr="0059619B">
        <w:rPr>
          <w:rFonts w:asciiTheme="majorHAnsi" w:hAnsiTheme="majorHAnsi"/>
          <w:sz w:val="16"/>
          <w:szCs w:val="24"/>
        </w:rPr>
        <w:t>© 201</w:t>
      </w:r>
      <w:r w:rsidR="00A60128">
        <w:rPr>
          <w:rFonts w:asciiTheme="majorHAnsi" w:hAnsiTheme="majorHAnsi"/>
          <w:sz w:val="16"/>
          <w:szCs w:val="24"/>
        </w:rPr>
        <w:t>7</w:t>
      </w:r>
      <w:r w:rsidRPr="0059619B">
        <w:rPr>
          <w:rFonts w:asciiTheme="majorHAnsi" w:hAnsiTheme="majorHAnsi"/>
          <w:sz w:val="16"/>
          <w:szCs w:val="24"/>
        </w:rPr>
        <w:t xml:space="preserve"> American Farm Bureau Federation.</w:t>
      </w:r>
      <w:proofErr w:type="gramEnd"/>
      <w:r w:rsidRPr="0059619B">
        <w:rPr>
          <w:rFonts w:asciiTheme="majorHAnsi" w:hAnsiTheme="majorHAnsi"/>
          <w:sz w:val="16"/>
          <w:szCs w:val="24"/>
        </w:rPr>
        <w:t xml:space="preserve"> All rights reserved</w:t>
      </w:r>
      <w:r w:rsidRPr="0059619B">
        <w:rPr>
          <w:rFonts w:asciiTheme="majorHAnsi" w:hAnsiTheme="majorHAnsi"/>
          <w:sz w:val="24"/>
          <w:szCs w:val="24"/>
        </w:rPr>
        <w:t xml:space="preserve">.  </w:t>
      </w:r>
    </w:p>
    <w:p w:rsidR="00CA45C4" w:rsidRPr="0059619B" w:rsidRDefault="00CA45C4" w:rsidP="003675DF">
      <w:pPr>
        <w:tabs>
          <w:tab w:val="left" w:pos="4320"/>
          <w:tab w:val="left" w:pos="5400"/>
        </w:tabs>
        <w:spacing w:after="0" w:line="240" w:lineRule="auto"/>
        <w:rPr>
          <w:rFonts w:asciiTheme="majorHAnsi" w:hAnsiTheme="majorHAnsi"/>
          <w:sz w:val="10"/>
          <w:szCs w:val="16"/>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the online </w:t>
      </w:r>
      <w:r w:rsidR="00724EF5" w:rsidRPr="0059619B">
        <w:rPr>
          <w:rFonts w:asciiTheme="majorHAnsi" w:hAnsiTheme="majorHAnsi"/>
          <w:sz w:val="20"/>
        </w:rPr>
        <w:t>application</w:t>
      </w:r>
      <w:r w:rsidRPr="0059619B">
        <w:rPr>
          <w:rFonts w:asciiTheme="majorHAnsi" w:hAnsiTheme="majorHAnsi"/>
          <w:sz w:val="20"/>
        </w:rPr>
        <w:t xml:space="preserve"> process. No emailed or mailed entry forms</w:t>
      </w:r>
      <w:r w:rsidR="00293580" w:rsidRPr="0059619B">
        <w:rPr>
          <w:rFonts w:asciiTheme="majorHAnsi" w:hAnsiTheme="majorHAnsi"/>
          <w:sz w:val="20"/>
        </w:rPr>
        <w:t xml:space="preserve"> or applications</w:t>
      </w:r>
      <w:r w:rsidRPr="0059619B">
        <w:rPr>
          <w:rFonts w:asciiTheme="majorHAnsi" w:hAnsiTheme="majorHAnsi"/>
          <w:sz w:val="20"/>
        </w:rPr>
        <w:t xml:space="preserve"> will be accepted.</w:t>
      </w:r>
    </w:p>
    <w:p w:rsidR="008D59C1" w:rsidRPr="0059619B" w:rsidRDefault="008D59C1" w:rsidP="008D59C1">
      <w:pPr>
        <w:tabs>
          <w:tab w:val="left" w:pos="4320"/>
          <w:tab w:val="left" w:pos="5400"/>
        </w:tabs>
        <w:spacing w:after="0" w:line="240" w:lineRule="auto"/>
        <w:rPr>
          <w:rFonts w:asciiTheme="majorHAnsi" w:hAnsiTheme="majorHAnsi"/>
          <w:sz w:val="8"/>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The state’s entry form </w:t>
      </w:r>
      <w:r w:rsidR="00293580" w:rsidRPr="0059619B">
        <w:rPr>
          <w:rFonts w:asciiTheme="majorHAnsi" w:hAnsiTheme="majorHAnsi"/>
          <w:sz w:val="20"/>
        </w:rPr>
        <w:t xml:space="preserve">and application </w:t>
      </w:r>
      <w:r w:rsidRPr="0059619B">
        <w:rPr>
          <w:rFonts w:asciiTheme="majorHAnsi" w:hAnsiTheme="majorHAnsi"/>
          <w:sz w:val="20"/>
        </w:rPr>
        <w:t xml:space="preserve">must be submitted via the online portal </w:t>
      </w:r>
      <w:r w:rsidR="00A60128">
        <w:rPr>
          <w:rFonts w:asciiTheme="majorHAnsi" w:hAnsiTheme="majorHAnsi"/>
          <w:b/>
          <w:sz w:val="20"/>
        </w:rPr>
        <w:t>on or before 11:59 a</w:t>
      </w:r>
      <w:r w:rsidRPr="0059619B">
        <w:rPr>
          <w:rFonts w:asciiTheme="majorHAnsi" w:hAnsiTheme="majorHAnsi"/>
          <w:b/>
          <w:sz w:val="20"/>
        </w:rPr>
        <w:t xml:space="preserve">.m. EST Dec. </w:t>
      </w:r>
      <w:r w:rsidR="00A60128">
        <w:rPr>
          <w:rFonts w:asciiTheme="majorHAnsi" w:hAnsiTheme="majorHAnsi"/>
          <w:b/>
          <w:sz w:val="20"/>
        </w:rPr>
        <w:t>14</w:t>
      </w:r>
      <w:r w:rsidRPr="0059619B">
        <w:rPr>
          <w:rFonts w:asciiTheme="majorHAnsi" w:hAnsiTheme="majorHAnsi"/>
          <w:b/>
          <w:sz w:val="20"/>
        </w:rPr>
        <w:t xml:space="preserve">, </w:t>
      </w:r>
      <w:r w:rsidR="00A60128">
        <w:rPr>
          <w:rFonts w:asciiTheme="majorHAnsi" w:hAnsiTheme="majorHAnsi"/>
          <w:b/>
          <w:sz w:val="20"/>
        </w:rPr>
        <w:t>2017</w:t>
      </w:r>
      <w:r w:rsidRPr="0059619B">
        <w:rPr>
          <w:rFonts w:asciiTheme="majorHAnsi" w:hAnsiTheme="majorHAnsi"/>
          <w:b/>
          <w:sz w:val="20"/>
        </w:rPr>
        <w:t>.</w:t>
      </w:r>
      <w:r w:rsidRPr="0059619B">
        <w:rPr>
          <w:rFonts w:asciiTheme="majorHAnsi" w:hAnsiTheme="majorHAnsi"/>
          <w:sz w:val="20"/>
        </w:rPr>
        <w:t xml:space="preserve"> </w:t>
      </w:r>
    </w:p>
    <w:p w:rsidR="00DB6B6A" w:rsidRPr="0059619B" w:rsidRDefault="00DB6B6A" w:rsidP="003675DF">
      <w:pPr>
        <w:tabs>
          <w:tab w:val="left" w:pos="4320"/>
          <w:tab w:val="left" w:pos="5400"/>
        </w:tabs>
        <w:spacing w:after="0" w:line="240" w:lineRule="auto"/>
        <w:rPr>
          <w:rFonts w:asciiTheme="majorHAnsi" w:hAnsiTheme="majorHAnsi"/>
          <w:b/>
          <w:sz w:val="10"/>
          <w:szCs w:val="20"/>
        </w:rPr>
      </w:pPr>
    </w:p>
    <w:p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VI</w:t>
      </w:r>
      <w:r w:rsidRPr="00DB6B6A">
        <w:rPr>
          <w:rFonts w:asciiTheme="majorHAnsi" w:hAnsiTheme="majorHAnsi"/>
          <w:sz w:val="20"/>
          <w:szCs w:val="20"/>
        </w:rPr>
        <w:t>.</w:t>
      </w: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 xml:space="preserve">and considered for AFBF’s Young Farmers &amp; Ranchers </w:t>
      </w:r>
      <w:r w:rsidR="00CB0F15">
        <w:rPr>
          <w:rFonts w:asciiTheme="majorHAnsi" w:hAnsiTheme="majorHAnsi"/>
        </w:rPr>
        <w:t>Excellence in Agriculture</w:t>
      </w:r>
      <w:r w:rsidR="00A60128">
        <w:rPr>
          <w:rFonts w:asciiTheme="majorHAnsi" w:hAnsiTheme="majorHAnsi"/>
        </w:rPr>
        <w:t xml:space="preserve"> Award for 2018</w:t>
      </w:r>
      <w:r>
        <w:rPr>
          <w:rFonts w:asciiTheme="majorHAnsi" w:hAnsiTheme="majorHAnsi"/>
        </w:rPr>
        <w:t>.</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FF2D87" w:rsidRPr="008C194C" w:rsidRDefault="00A34D39"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8D59C1" w:rsidRDefault="008D59C1" w:rsidP="00422C65">
      <w:pPr>
        <w:spacing w:after="0" w:line="240" w:lineRule="auto"/>
        <w:jc w:val="center"/>
        <w:rPr>
          <w:rFonts w:asciiTheme="majorHAnsi" w:hAnsiTheme="majorHAnsi"/>
          <w:b/>
          <w:sz w:val="24"/>
          <w:szCs w:val="24"/>
        </w:rPr>
      </w:pPr>
    </w:p>
    <w:p w:rsidR="00293580" w:rsidRDefault="00293580"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rsidR="00422C65" w:rsidRPr="00CA45C4" w:rsidRDefault="00422C65" w:rsidP="00422C65">
      <w:pPr>
        <w:spacing w:after="0" w:line="240" w:lineRule="auto"/>
        <w:jc w:val="center"/>
        <w:rPr>
          <w:rFonts w:asciiTheme="majorHAnsi" w:hAnsiTheme="majorHAnsi"/>
          <w:b/>
          <w:sz w:val="24"/>
          <w:szCs w:val="24"/>
        </w:rPr>
      </w:pPr>
    </w:p>
    <w:p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201</w:t>
      </w:r>
      <w:r w:rsidR="007836DE">
        <w:rPr>
          <w:rFonts w:asciiTheme="majorHAnsi" w:hAnsiTheme="majorHAnsi"/>
          <w:b/>
          <w:sz w:val="24"/>
          <w:szCs w:val="24"/>
        </w:rPr>
        <w:t>8</w:t>
      </w:r>
      <w:r>
        <w:rPr>
          <w:rFonts w:asciiTheme="majorHAnsi" w:hAnsiTheme="majorHAnsi"/>
          <w:b/>
          <w:sz w:val="24"/>
          <w:szCs w:val="24"/>
        </w:rPr>
        <w:t xml:space="preserve"> Application</w:t>
      </w:r>
    </w:p>
    <w:p w:rsidR="008D59C1" w:rsidRPr="00CA45C4" w:rsidRDefault="008D59C1" w:rsidP="008D59C1">
      <w:pPr>
        <w:spacing w:after="0" w:line="240" w:lineRule="auto"/>
        <w:jc w:val="center"/>
        <w:rPr>
          <w:rFonts w:asciiTheme="majorHAnsi" w:hAnsiTheme="majorHAnsi"/>
          <w:sz w:val="24"/>
          <w:szCs w:val="24"/>
        </w:rPr>
      </w:pPr>
      <w:proofErr w:type="gramStart"/>
      <w:r w:rsidRPr="008C194C">
        <w:rPr>
          <w:rFonts w:asciiTheme="majorHAnsi" w:hAnsiTheme="majorHAnsi"/>
          <w:sz w:val="16"/>
          <w:szCs w:val="24"/>
        </w:rPr>
        <w:t>© 201</w:t>
      </w:r>
      <w:r w:rsidR="007836DE">
        <w:rPr>
          <w:rFonts w:asciiTheme="majorHAnsi" w:hAnsiTheme="majorHAnsi"/>
          <w:sz w:val="16"/>
          <w:szCs w:val="24"/>
        </w:rPr>
        <w:t>7</w:t>
      </w:r>
      <w:r w:rsidRPr="008C194C">
        <w:rPr>
          <w:rFonts w:asciiTheme="majorHAnsi" w:hAnsiTheme="majorHAnsi"/>
          <w:sz w:val="16"/>
          <w:szCs w:val="24"/>
        </w:rPr>
        <w:t xml:space="preserve"> American Farm Bureau Federation.</w:t>
      </w:r>
      <w:proofErr w:type="gramEnd"/>
      <w:r w:rsidRPr="008C194C">
        <w:rPr>
          <w:rFonts w:asciiTheme="majorHAnsi" w:hAnsiTheme="majorHAnsi"/>
          <w:sz w:val="16"/>
          <w:szCs w:val="24"/>
        </w:rPr>
        <w:t xml:space="preserve">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for questions I-V</w:t>
      </w:r>
      <w:r w:rsidR="00236BBE">
        <w:rPr>
          <w:rFonts w:asciiTheme="majorHAnsi" w:hAnsiTheme="majorHAnsi"/>
          <w:i/>
        </w:rPr>
        <w:t>.</w:t>
      </w:r>
      <w:r w:rsidR="00E52CEA">
        <w:rPr>
          <w:rFonts w:asciiTheme="majorHAnsi" w:hAnsiTheme="majorHAnsi"/>
          <w:i/>
        </w:rPr>
        <w:t xml:space="preserve"> Remember no state specific identifiers. </w:t>
      </w:r>
    </w:p>
    <w:p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875A71">
        <w:rPr>
          <w:rFonts w:asciiTheme="majorHAnsi" w:hAnsiTheme="majorHAnsi"/>
          <w:b/>
          <w:i/>
        </w:rPr>
        <w:t xml:space="preserve">Approximately </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000 characters</w:t>
      </w: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7"/>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AGRICULTURAL INVOLVEMENT (continued)</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6"/>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ISSUES FACING </w:t>
      </w:r>
      <w:proofErr w:type="gramStart"/>
      <w:r>
        <w:rPr>
          <w:rFonts w:asciiTheme="majorHAnsi" w:hAnsiTheme="majorHAnsi"/>
          <w:b/>
        </w:rPr>
        <w:t>AGRICULTURE  (</w:t>
      </w:r>
      <w:proofErr w:type="gramEnd"/>
      <w:r>
        <w:rPr>
          <w:rFonts w:asciiTheme="majorHAnsi" w:hAnsiTheme="majorHAnsi"/>
          <w:b/>
        </w:rPr>
        <w:t>continued)</w:t>
      </w:r>
      <w:r w:rsidR="00833A6C" w:rsidRPr="00833A6C">
        <w:rPr>
          <w:rFonts w:asciiTheme="majorHAnsi" w:hAnsiTheme="majorHAnsi"/>
          <w:b/>
          <w:i/>
        </w:rPr>
        <w:t xml:space="preserve"> </w:t>
      </w:r>
      <w:r w:rsidR="00875A71">
        <w:rPr>
          <w:rFonts w:asciiTheme="majorHAnsi" w:hAnsiTheme="majorHAnsi"/>
          <w:b/>
          <w:i/>
        </w:rPr>
        <w:t>–</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IV (A)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539E8" w:rsidRPr="00AF5392" w:rsidRDefault="00A539E8" w:rsidP="00A539E8">
      <w:pPr>
        <w:pStyle w:val="ListParagraph"/>
        <w:numPr>
          <w:ilvl w:val="0"/>
          <w:numId w:val="24"/>
        </w:numPr>
        <w:tabs>
          <w:tab w:val="left" w:pos="14220"/>
        </w:tabs>
        <w:spacing w:after="0" w:line="240" w:lineRule="auto"/>
        <w:rPr>
          <w:rFonts w:asciiTheme="majorHAnsi" w:hAnsiTheme="majorHAnsi"/>
          <w:b/>
        </w:rPr>
      </w:pPr>
      <w:r>
        <w:rPr>
          <w:rFonts w:asciiTheme="majorHAnsi" w:hAnsiTheme="majorHAnsi"/>
          <w:b/>
        </w:rPr>
        <w:lastRenderedPageBreak/>
        <w:t>GOALS</w:t>
      </w:r>
      <w:r w:rsidR="00833A6C" w:rsidRPr="00833A6C">
        <w:rPr>
          <w:rFonts w:asciiTheme="majorHAnsi" w:hAnsiTheme="majorHAnsi"/>
          <w:b/>
          <w:i/>
        </w:rPr>
        <w:t xml:space="preserve"> </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A539E8" w:rsidRDefault="00A539E8" w:rsidP="00A539E8">
      <w:pPr>
        <w:tabs>
          <w:tab w:val="left" w:pos="2520"/>
          <w:tab w:val="left" w:pos="9000"/>
          <w:tab w:val="left" w:pos="14220"/>
        </w:tabs>
        <w:spacing w:after="0" w:line="240" w:lineRule="auto"/>
        <w:rPr>
          <w:rFonts w:asciiTheme="majorHAnsi" w:hAnsiTheme="majorHAnsi"/>
          <w:b/>
        </w:rPr>
      </w:pPr>
    </w:p>
    <w:p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Pr="00066304" w:rsidRDefault="00A700DC" w:rsidP="00A539E8">
      <w:pPr>
        <w:pStyle w:val="ListParagraph"/>
        <w:numPr>
          <w:ilvl w:val="0"/>
          <w:numId w:val="24"/>
        </w:numPr>
        <w:tabs>
          <w:tab w:val="left" w:pos="2160"/>
          <w:tab w:val="left" w:pos="4320"/>
          <w:tab w:val="left" w:pos="6120"/>
          <w:tab w:val="left" w:pos="7380"/>
          <w:tab w:val="left" w:pos="10620"/>
        </w:tabs>
        <w:spacing w:after="0" w:line="240" w:lineRule="auto"/>
        <w:rPr>
          <w:rFonts w:asciiTheme="majorHAnsi" w:hAnsiTheme="majorHAnsi"/>
        </w:rPr>
      </w:pPr>
      <w:r w:rsidRPr="00066304">
        <w:rPr>
          <w:rFonts w:asciiTheme="majorHAnsi" w:hAnsiTheme="majorHAnsi"/>
          <w:b/>
        </w:rPr>
        <w:lastRenderedPageBreak/>
        <w:t>LEADERSHIP EXPERIENCE</w:t>
      </w:r>
      <w:r w:rsidR="00833A6C" w:rsidRPr="00066304">
        <w:rPr>
          <w:rFonts w:asciiTheme="majorHAnsi" w:hAnsiTheme="majorHAnsi"/>
          <w:b/>
          <w:i/>
        </w:rPr>
        <w:t xml:space="preserve"> - </w:t>
      </w:r>
      <w:r w:rsidR="00875A71" w:rsidRPr="00066304">
        <w:rPr>
          <w:rFonts w:asciiTheme="majorHAnsi" w:hAnsiTheme="majorHAnsi"/>
          <w:b/>
          <w:i/>
        </w:rPr>
        <w:t>Approximately</w:t>
      </w:r>
      <w:r w:rsidR="00833A6C" w:rsidRPr="00066304">
        <w:rPr>
          <w:rFonts w:asciiTheme="majorHAnsi" w:hAnsiTheme="majorHAnsi"/>
          <w:b/>
          <w:i/>
        </w:rPr>
        <w:t xml:space="preserve"> 2,500 characters per section</w:t>
      </w:r>
      <w:r w:rsidR="00066304">
        <w:rPr>
          <w:rFonts w:asciiTheme="majorHAnsi" w:hAnsiTheme="majorHAnsi"/>
          <w:b/>
          <w:i/>
        </w:rPr>
        <w:t xml:space="preserve"> </w:t>
      </w:r>
      <w:r w:rsidR="005F13CB" w:rsidRPr="00066304">
        <w:rPr>
          <w:rFonts w:asciiTheme="majorHAnsi" w:hAnsiTheme="majorHAnsi"/>
          <w:b/>
          <w:i/>
        </w:rPr>
        <w:t>(20 lines)</w:t>
      </w:r>
    </w:p>
    <w:p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rsidR="00390A5F" w:rsidRPr="00066304" w:rsidRDefault="00390A5F" w:rsidP="00390A5F">
      <w:pPr>
        <w:pStyle w:val="ListParagraph"/>
        <w:tabs>
          <w:tab w:val="left" w:pos="14220"/>
        </w:tabs>
        <w:spacing w:after="0" w:line="240" w:lineRule="auto"/>
        <w:rPr>
          <w:rFonts w:asciiTheme="majorHAnsi" w:hAnsiTheme="majorHAnsi"/>
          <w:i/>
          <w:sz w:val="20"/>
          <w:szCs w:val="20"/>
        </w:rPr>
      </w:pPr>
    </w:p>
    <w:p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List Farm Bureau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rsidR="00AA1F0A" w:rsidRPr="00066304" w:rsidRDefault="00AA1F0A" w:rsidP="00EF4A53">
      <w:pPr>
        <w:tabs>
          <w:tab w:val="left" w:pos="2520"/>
          <w:tab w:val="left" w:pos="9000"/>
          <w:tab w:val="left" w:pos="14220"/>
        </w:tabs>
        <w:spacing w:after="0" w:line="240" w:lineRule="auto"/>
        <w:rPr>
          <w:rFonts w:asciiTheme="majorHAnsi" w:hAnsiTheme="majorHAnsi"/>
          <w:b/>
        </w:rPr>
      </w:pPr>
    </w:p>
    <w:p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rsidR="00A539E8" w:rsidRPr="00066304" w:rsidRDefault="00A539E8" w:rsidP="00A539E8">
      <w:pPr>
        <w:pStyle w:val="ListParagraph"/>
        <w:numPr>
          <w:ilvl w:val="0"/>
          <w:numId w:val="29"/>
        </w:numPr>
        <w:tabs>
          <w:tab w:val="left" w:pos="2160"/>
          <w:tab w:val="left" w:pos="4320"/>
          <w:tab w:val="left" w:pos="6120"/>
          <w:tab w:val="left" w:pos="7380"/>
          <w:tab w:val="left" w:pos="10620"/>
        </w:tabs>
        <w:spacing w:after="0" w:line="240" w:lineRule="auto"/>
        <w:rPr>
          <w:rFonts w:asciiTheme="majorHAnsi" w:hAnsiTheme="majorHAnsi"/>
        </w:rPr>
      </w:pPr>
      <w:r w:rsidRPr="00066304">
        <w:rPr>
          <w:rFonts w:asciiTheme="majorHAnsi" w:hAnsiTheme="majorHAnsi"/>
          <w:b/>
        </w:rPr>
        <w:lastRenderedPageBreak/>
        <w:t>LEADERSHIP EXPERIENCE</w:t>
      </w:r>
      <w:r w:rsidR="00833A6C" w:rsidRPr="00066304">
        <w:rPr>
          <w:rFonts w:asciiTheme="majorHAnsi" w:hAnsiTheme="majorHAnsi"/>
          <w:b/>
          <w:i/>
        </w:rPr>
        <w:t xml:space="preserve">- </w:t>
      </w:r>
      <w:r w:rsidR="00875A71" w:rsidRPr="00066304">
        <w:rPr>
          <w:rFonts w:asciiTheme="majorHAnsi" w:hAnsiTheme="majorHAnsi"/>
          <w:b/>
          <w:i/>
        </w:rPr>
        <w:t>Approximately</w:t>
      </w:r>
      <w:r w:rsidR="00833A6C" w:rsidRPr="00066304">
        <w:rPr>
          <w:rFonts w:asciiTheme="majorHAnsi" w:hAnsiTheme="majorHAnsi"/>
          <w:b/>
          <w:i/>
        </w:rPr>
        <w:t xml:space="preserve"> 2,500 characters per section</w:t>
      </w:r>
      <w:r w:rsidR="00CA2D4F" w:rsidRPr="00066304">
        <w:rPr>
          <w:rFonts w:asciiTheme="majorHAnsi" w:hAnsiTheme="majorHAnsi"/>
          <w:b/>
          <w:i/>
        </w:rPr>
        <w:t xml:space="preserve"> </w:t>
      </w:r>
      <w:r w:rsidR="005F13CB" w:rsidRPr="00066304">
        <w:rPr>
          <w:rFonts w:asciiTheme="majorHAnsi" w:hAnsiTheme="majorHAnsi"/>
          <w:b/>
          <w:i/>
        </w:rPr>
        <w:t>(20 lines)</w:t>
      </w:r>
    </w:p>
    <w:p w:rsidR="00A22D8E" w:rsidRPr="00066304" w:rsidRDefault="00A22D8E" w:rsidP="00A539E8">
      <w:pPr>
        <w:tabs>
          <w:tab w:val="left" w:pos="14220"/>
        </w:tabs>
        <w:spacing w:after="0" w:line="240" w:lineRule="auto"/>
        <w:rPr>
          <w:rFonts w:asciiTheme="majorHAnsi" w:hAnsiTheme="majorHAnsi"/>
        </w:rPr>
      </w:pPr>
    </w:p>
    <w:p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066304">
        <w:rPr>
          <w:rFonts w:asciiTheme="majorHAnsi" w:hAnsiTheme="majorHAnsi"/>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proofErr w:type="gramStart"/>
      <w:r w:rsidR="009B1C00" w:rsidRPr="00066304">
        <w:rPr>
          <w:rFonts w:asciiTheme="majorHAnsi" w:hAnsiTheme="majorHAnsi"/>
        </w:rPr>
        <w:t>i.e</w:t>
      </w:r>
      <w:proofErr w:type="gramEnd"/>
      <w:r w:rsidR="009B1C00" w:rsidRPr="00066304">
        <w:rPr>
          <w:rFonts w:asciiTheme="majorHAnsi" w:hAnsiTheme="majorHAnsi"/>
        </w:rPr>
        <w:t>.</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List other community and non-agricultural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proofErr w:type="gramStart"/>
      <w:r w:rsidR="00B57614" w:rsidRPr="00066304">
        <w:rPr>
          <w:rFonts w:asciiTheme="majorHAnsi" w:hAnsiTheme="majorHAnsi"/>
        </w:rPr>
        <w:t>(</w:t>
      </w:r>
      <w:r w:rsidR="00FC684A" w:rsidRPr="00066304">
        <w:rPr>
          <w:rFonts w:asciiTheme="majorHAnsi" w:hAnsiTheme="majorHAnsi"/>
        </w:rPr>
        <w:t xml:space="preserve"> i.e</w:t>
      </w:r>
      <w:proofErr w:type="gramEnd"/>
      <w:r w:rsidR="00FC684A" w:rsidRPr="00066304">
        <w:rPr>
          <w:rFonts w:asciiTheme="majorHAnsi" w:hAnsiTheme="majorHAnsi"/>
        </w:rPr>
        <w:t>.</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PTA President (2015-2016)</w:t>
      </w:r>
      <w:r>
        <w:rPr>
          <w:rFonts w:asciiTheme="majorHAnsi" w:hAnsiTheme="majorHAnsi"/>
          <w:i/>
        </w:rPr>
        <w:t xml:space="preserve"> </w:t>
      </w:r>
      <w:r>
        <w:rPr>
          <w:rFonts w:asciiTheme="majorHAnsi" w:hAnsiTheme="majorHAnsi"/>
        </w:rPr>
        <w:t xml:space="preserve"> </w:t>
      </w:r>
    </w:p>
    <w:p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p>
    <w:p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8A5C13" w:rsidRPr="00A539E8"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A539E8" w:rsidSect="00905AEF">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EB" w:rsidRDefault="003A08EB" w:rsidP="00B508FD">
      <w:pPr>
        <w:spacing w:after="0" w:line="240" w:lineRule="auto"/>
      </w:pPr>
      <w:r>
        <w:separator/>
      </w:r>
    </w:p>
  </w:endnote>
  <w:endnote w:type="continuationSeparator" w:id="0">
    <w:p w:rsidR="003A08EB" w:rsidRDefault="003A08EB"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0D" w:rsidRPr="005E3B56" w:rsidRDefault="0058670D">
    <w:pPr>
      <w:pStyle w:val="Footer"/>
      <w:jc w:val="center"/>
      <w:rPr>
        <w:rFonts w:asciiTheme="majorHAnsi" w:hAnsiTheme="majorHAnsi"/>
      </w:rPr>
    </w:pPr>
  </w:p>
  <w:p w:rsidR="0058670D" w:rsidRDefault="0058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0D" w:rsidRPr="0058762D" w:rsidRDefault="0058670D" w:rsidP="0058762D">
    <w:pPr>
      <w:pStyle w:val="Footer"/>
      <w:jc w:val="center"/>
      <w:rPr>
        <w:rFonts w:asciiTheme="majorHAnsi" w:hAnsiTheme="majorHAnsi"/>
      </w:rPr>
    </w:pPr>
  </w:p>
  <w:p w:rsidR="0058670D" w:rsidRDefault="00586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B" w:rsidRDefault="00B55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EB" w:rsidRDefault="003A08EB" w:rsidP="00B508FD">
      <w:pPr>
        <w:spacing w:after="0" w:line="240" w:lineRule="auto"/>
      </w:pPr>
      <w:r>
        <w:separator/>
      </w:r>
    </w:p>
  </w:footnote>
  <w:footnote w:type="continuationSeparator" w:id="0">
    <w:p w:rsidR="003A08EB" w:rsidRDefault="003A08EB" w:rsidP="00B5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5D" w:rsidRDefault="005D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B" w:rsidRDefault="00B55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B" w:rsidRDefault="00B55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4"/>
    <w:rsid w:val="0000069C"/>
    <w:rsid w:val="00004E4C"/>
    <w:rsid w:val="00013978"/>
    <w:rsid w:val="0001770F"/>
    <w:rsid w:val="0003426C"/>
    <w:rsid w:val="000435A8"/>
    <w:rsid w:val="000466E6"/>
    <w:rsid w:val="000525B1"/>
    <w:rsid w:val="00064024"/>
    <w:rsid w:val="00066304"/>
    <w:rsid w:val="000669E2"/>
    <w:rsid w:val="000807F3"/>
    <w:rsid w:val="00080B18"/>
    <w:rsid w:val="0008513A"/>
    <w:rsid w:val="000B1907"/>
    <w:rsid w:val="000B35CD"/>
    <w:rsid w:val="000B6FDE"/>
    <w:rsid w:val="000E1759"/>
    <w:rsid w:val="00101846"/>
    <w:rsid w:val="001034F2"/>
    <w:rsid w:val="00113EBA"/>
    <w:rsid w:val="0011708D"/>
    <w:rsid w:val="001212A8"/>
    <w:rsid w:val="00124815"/>
    <w:rsid w:val="00134250"/>
    <w:rsid w:val="001364F9"/>
    <w:rsid w:val="0015327A"/>
    <w:rsid w:val="00164278"/>
    <w:rsid w:val="00176B7E"/>
    <w:rsid w:val="0018293A"/>
    <w:rsid w:val="001831AF"/>
    <w:rsid w:val="001B4A8B"/>
    <w:rsid w:val="001C3CFF"/>
    <w:rsid w:val="001D7686"/>
    <w:rsid w:val="001E5C82"/>
    <w:rsid w:val="002035DF"/>
    <w:rsid w:val="00206964"/>
    <w:rsid w:val="002116A9"/>
    <w:rsid w:val="002175DB"/>
    <w:rsid w:val="00236BBE"/>
    <w:rsid w:val="002517E5"/>
    <w:rsid w:val="002555FE"/>
    <w:rsid w:val="00267364"/>
    <w:rsid w:val="0027219B"/>
    <w:rsid w:val="002866D1"/>
    <w:rsid w:val="002928B3"/>
    <w:rsid w:val="00293580"/>
    <w:rsid w:val="002A2183"/>
    <w:rsid w:val="002C1C69"/>
    <w:rsid w:val="002C36AC"/>
    <w:rsid w:val="002D0B55"/>
    <w:rsid w:val="002E6708"/>
    <w:rsid w:val="002F0E78"/>
    <w:rsid w:val="002F4A43"/>
    <w:rsid w:val="002F784C"/>
    <w:rsid w:val="003218F4"/>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B17BD"/>
    <w:rsid w:val="003B6E8B"/>
    <w:rsid w:val="003C01F2"/>
    <w:rsid w:val="003C0573"/>
    <w:rsid w:val="003C1B96"/>
    <w:rsid w:val="003C4CB0"/>
    <w:rsid w:val="003D4C87"/>
    <w:rsid w:val="003D6E92"/>
    <w:rsid w:val="003D781F"/>
    <w:rsid w:val="003E2D72"/>
    <w:rsid w:val="003E4378"/>
    <w:rsid w:val="003E6C9C"/>
    <w:rsid w:val="003F5A30"/>
    <w:rsid w:val="00403AA6"/>
    <w:rsid w:val="00405121"/>
    <w:rsid w:val="00422C65"/>
    <w:rsid w:val="004242B8"/>
    <w:rsid w:val="004243D4"/>
    <w:rsid w:val="00450272"/>
    <w:rsid w:val="00451A05"/>
    <w:rsid w:val="00453D41"/>
    <w:rsid w:val="00467BE5"/>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8445F"/>
    <w:rsid w:val="005855B4"/>
    <w:rsid w:val="0058670D"/>
    <w:rsid w:val="0058762D"/>
    <w:rsid w:val="0059619B"/>
    <w:rsid w:val="005A6A21"/>
    <w:rsid w:val="005A6DC9"/>
    <w:rsid w:val="005B737C"/>
    <w:rsid w:val="005D435D"/>
    <w:rsid w:val="005E20A6"/>
    <w:rsid w:val="005E3B56"/>
    <w:rsid w:val="005E5DD8"/>
    <w:rsid w:val="005F102B"/>
    <w:rsid w:val="005F13CB"/>
    <w:rsid w:val="005F5574"/>
    <w:rsid w:val="00602E63"/>
    <w:rsid w:val="00606F19"/>
    <w:rsid w:val="00622D95"/>
    <w:rsid w:val="00623802"/>
    <w:rsid w:val="00645DB8"/>
    <w:rsid w:val="00646B25"/>
    <w:rsid w:val="0065165C"/>
    <w:rsid w:val="0065583A"/>
    <w:rsid w:val="00655C0B"/>
    <w:rsid w:val="006640D0"/>
    <w:rsid w:val="0066739E"/>
    <w:rsid w:val="00682FE0"/>
    <w:rsid w:val="00687285"/>
    <w:rsid w:val="00693F1B"/>
    <w:rsid w:val="006C11BA"/>
    <w:rsid w:val="006D6203"/>
    <w:rsid w:val="006F7254"/>
    <w:rsid w:val="00702275"/>
    <w:rsid w:val="00703B6B"/>
    <w:rsid w:val="0070677D"/>
    <w:rsid w:val="007175DA"/>
    <w:rsid w:val="00724EF5"/>
    <w:rsid w:val="00726E03"/>
    <w:rsid w:val="007434E4"/>
    <w:rsid w:val="00746CF5"/>
    <w:rsid w:val="0075183A"/>
    <w:rsid w:val="007546E4"/>
    <w:rsid w:val="00755817"/>
    <w:rsid w:val="00764D58"/>
    <w:rsid w:val="00773BAA"/>
    <w:rsid w:val="0077667C"/>
    <w:rsid w:val="007836DE"/>
    <w:rsid w:val="00785434"/>
    <w:rsid w:val="00785CB8"/>
    <w:rsid w:val="007878F0"/>
    <w:rsid w:val="007A0898"/>
    <w:rsid w:val="007A4D96"/>
    <w:rsid w:val="007D6CD0"/>
    <w:rsid w:val="007E13A3"/>
    <w:rsid w:val="007E5794"/>
    <w:rsid w:val="008024F0"/>
    <w:rsid w:val="008140D4"/>
    <w:rsid w:val="008301C9"/>
    <w:rsid w:val="00833A6C"/>
    <w:rsid w:val="008344A7"/>
    <w:rsid w:val="0086619D"/>
    <w:rsid w:val="00871AEB"/>
    <w:rsid w:val="00875A71"/>
    <w:rsid w:val="0088108B"/>
    <w:rsid w:val="00884C3A"/>
    <w:rsid w:val="00892FD5"/>
    <w:rsid w:val="00893A93"/>
    <w:rsid w:val="008A5C13"/>
    <w:rsid w:val="008C194C"/>
    <w:rsid w:val="008C67EC"/>
    <w:rsid w:val="008D0577"/>
    <w:rsid w:val="008D59C1"/>
    <w:rsid w:val="008D6D86"/>
    <w:rsid w:val="008E232D"/>
    <w:rsid w:val="008F0F8F"/>
    <w:rsid w:val="00903197"/>
    <w:rsid w:val="00905AEF"/>
    <w:rsid w:val="009162F9"/>
    <w:rsid w:val="0092211A"/>
    <w:rsid w:val="009225C9"/>
    <w:rsid w:val="00935002"/>
    <w:rsid w:val="009402E1"/>
    <w:rsid w:val="0095504B"/>
    <w:rsid w:val="00967B5C"/>
    <w:rsid w:val="009752E9"/>
    <w:rsid w:val="00976C9B"/>
    <w:rsid w:val="0098006C"/>
    <w:rsid w:val="009805F8"/>
    <w:rsid w:val="00995C4A"/>
    <w:rsid w:val="0099719E"/>
    <w:rsid w:val="009B1C00"/>
    <w:rsid w:val="009C11D3"/>
    <w:rsid w:val="009E18A9"/>
    <w:rsid w:val="00A20252"/>
    <w:rsid w:val="00A22D8E"/>
    <w:rsid w:val="00A34D39"/>
    <w:rsid w:val="00A3768D"/>
    <w:rsid w:val="00A4669F"/>
    <w:rsid w:val="00A50E96"/>
    <w:rsid w:val="00A51571"/>
    <w:rsid w:val="00A517AA"/>
    <w:rsid w:val="00A539E8"/>
    <w:rsid w:val="00A60128"/>
    <w:rsid w:val="00A67D39"/>
    <w:rsid w:val="00A700DC"/>
    <w:rsid w:val="00AA1F0A"/>
    <w:rsid w:val="00AB23AB"/>
    <w:rsid w:val="00AB7B57"/>
    <w:rsid w:val="00AB7FB7"/>
    <w:rsid w:val="00AC740F"/>
    <w:rsid w:val="00AF5392"/>
    <w:rsid w:val="00AF5858"/>
    <w:rsid w:val="00AF7315"/>
    <w:rsid w:val="00B15FFB"/>
    <w:rsid w:val="00B35EC6"/>
    <w:rsid w:val="00B42D5B"/>
    <w:rsid w:val="00B43C33"/>
    <w:rsid w:val="00B508FD"/>
    <w:rsid w:val="00B5563B"/>
    <w:rsid w:val="00B57614"/>
    <w:rsid w:val="00B61BC5"/>
    <w:rsid w:val="00B61DB2"/>
    <w:rsid w:val="00B656CC"/>
    <w:rsid w:val="00B67F12"/>
    <w:rsid w:val="00B805BC"/>
    <w:rsid w:val="00B969AE"/>
    <w:rsid w:val="00BA2773"/>
    <w:rsid w:val="00BA4417"/>
    <w:rsid w:val="00BD115A"/>
    <w:rsid w:val="00BD4570"/>
    <w:rsid w:val="00BD69C3"/>
    <w:rsid w:val="00BD724F"/>
    <w:rsid w:val="00BE0BD6"/>
    <w:rsid w:val="00C047DD"/>
    <w:rsid w:val="00C33667"/>
    <w:rsid w:val="00C552D4"/>
    <w:rsid w:val="00C83663"/>
    <w:rsid w:val="00CA1384"/>
    <w:rsid w:val="00CA2D4F"/>
    <w:rsid w:val="00CA45C4"/>
    <w:rsid w:val="00CB0F15"/>
    <w:rsid w:val="00CD647E"/>
    <w:rsid w:val="00CE313B"/>
    <w:rsid w:val="00D0508C"/>
    <w:rsid w:val="00D1189D"/>
    <w:rsid w:val="00D17A69"/>
    <w:rsid w:val="00D20D72"/>
    <w:rsid w:val="00D250EC"/>
    <w:rsid w:val="00D34B9A"/>
    <w:rsid w:val="00D41497"/>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7D07"/>
    <w:rsid w:val="00F1590B"/>
    <w:rsid w:val="00F245A9"/>
    <w:rsid w:val="00F33E1D"/>
    <w:rsid w:val="00F462CB"/>
    <w:rsid w:val="00F85CE8"/>
    <w:rsid w:val="00F87173"/>
    <w:rsid w:val="00F941BC"/>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39EFF-10F6-4E88-849F-6F0FB335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Aldyn Abell</cp:lastModifiedBy>
  <cp:revision>4</cp:revision>
  <cp:lastPrinted>2015-05-05T17:24:00Z</cp:lastPrinted>
  <dcterms:created xsi:type="dcterms:W3CDTF">2017-04-19T19:15:00Z</dcterms:created>
  <dcterms:modified xsi:type="dcterms:W3CDTF">2017-04-21T20:31:00Z</dcterms:modified>
</cp:coreProperties>
</file>