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19A2E" w14:textId="0E15A358" w:rsidR="009E4CD5" w:rsidRDefault="00A376D8" w:rsidP="00A376D8">
      <w:pPr>
        <w:jc w:val="center"/>
      </w:pPr>
      <w:r>
        <w:rPr>
          <w:noProof/>
        </w:rPr>
        <w:drawing>
          <wp:inline distT="0" distB="0" distL="0" distR="0" wp14:anchorId="6F281965" wp14:editId="70631AE5">
            <wp:extent cx="802640" cy="8077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02640" cy="807720"/>
                    </a:xfrm>
                    <a:prstGeom prst="rect">
                      <a:avLst/>
                    </a:prstGeom>
                  </pic:spPr>
                </pic:pic>
              </a:graphicData>
            </a:graphic>
          </wp:inline>
        </w:drawing>
      </w:r>
    </w:p>
    <w:p w14:paraId="613B594E" w14:textId="77777777" w:rsidR="00A376D8" w:rsidRDefault="00A376D8"/>
    <w:p w14:paraId="114B6E04" w14:textId="77777777" w:rsidR="00432C50" w:rsidRPr="009E4CD5" w:rsidRDefault="00432C50" w:rsidP="00432C50">
      <w:pPr>
        <w:rPr>
          <w:b/>
        </w:rPr>
      </w:pPr>
      <w:r w:rsidRPr="009E4CD5">
        <w:rPr>
          <w:b/>
        </w:rPr>
        <w:t>Module</w:t>
      </w:r>
      <w:r>
        <w:rPr>
          <w:b/>
        </w:rPr>
        <w:t xml:space="preserve"> 4: </w:t>
      </w:r>
      <w:r w:rsidRPr="00A376D8">
        <w:rPr>
          <w:b/>
        </w:rPr>
        <w:t xml:space="preserve">Task Breakdown and Job Safety Analysis </w:t>
      </w:r>
      <w:r>
        <w:rPr>
          <w:b/>
        </w:rPr>
        <w:t>with Personal Protective Equipment (PPE)</w:t>
      </w:r>
    </w:p>
    <w:p w14:paraId="10DCA5E1" w14:textId="77777777" w:rsidR="009E4CD5" w:rsidRDefault="009E4CD5"/>
    <w:p w14:paraId="597EE4A0" w14:textId="0D3C0011" w:rsidR="00740329" w:rsidRPr="00557400" w:rsidRDefault="00740329">
      <w:pPr>
        <w:rPr>
          <w:b/>
        </w:rPr>
      </w:pPr>
      <w:r w:rsidRPr="00557400">
        <w:rPr>
          <w:b/>
        </w:rPr>
        <w:t>Objective</w:t>
      </w:r>
      <w:r w:rsidR="00F85FB4">
        <w:rPr>
          <w:b/>
        </w:rPr>
        <w:t>s</w:t>
      </w:r>
      <w:r w:rsidRPr="00557400">
        <w:rPr>
          <w:b/>
        </w:rPr>
        <w:t>:</w:t>
      </w:r>
    </w:p>
    <w:p w14:paraId="51DB4306" w14:textId="070EAEDB" w:rsidR="00F85FB4" w:rsidRDefault="00F85FB4" w:rsidP="0086789F">
      <w:pPr>
        <w:pStyle w:val="ListParagraph"/>
        <w:numPr>
          <w:ilvl w:val="0"/>
          <w:numId w:val="9"/>
        </w:numPr>
      </w:pPr>
      <w:r>
        <w:t xml:space="preserve">The learner will understand </w:t>
      </w:r>
      <w:r w:rsidR="000E3F92">
        <w:t>that breaking down a task is crucial for the safety and successful completion of that task.</w:t>
      </w:r>
    </w:p>
    <w:p w14:paraId="6F6E14DB" w14:textId="706BCD44" w:rsidR="00922C74" w:rsidRDefault="00922C74" w:rsidP="0086789F">
      <w:pPr>
        <w:pStyle w:val="ListParagraph"/>
        <w:numPr>
          <w:ilvl w:val="0"/>
          <w:numId w:val="9"/>
        </w:numPr>
      </w:pPr>
      <w:r>
        <w:t xml:space="preserve">The learner will </w:t>
      </w:r>
      <w:r w:rsidR="000E3F92">
        <w:t>demonstrate knowledge of appropriate Personal Protective Equipment (PPE).</w:t>
      </w:r>
    </w:p>
    <w:p w14:paraId="5BE89961" w14:textId="77777777" w:rsidR="0086789F" w:rsidRDefault="0086789F" w:rsidP="0086789F">
      <w:pPr>
        <w:pStyle w:val="ListParagraph"/>
      </w:pPr>
    </w:p>
    <w:p w14:paraId="007511A7" w14:textId="77777777" w:rsidR="0086789F" w:rsidRPr="00557400" w:rsidRDefault="0086789F">
      <w:pPr>
        <w:rPr>
          <w:b/>
        </w:rPr>
      </w:pPr>
      <w:r w:rsidRPr="00557400">
        <w:rPr>
          <w:b/>
        </w:rPr>
        <w:t xml:space="preserve">Time Required: </w:t>
      </w:r>
    </w:p>
    <w:p w14:paraId="0861EB9F" w14:textId="2632E952" w:rsidR="0086789F" w:rsidRDefault="0086789F" w:rsidP="0086789F">
      <w:pPr>
        <w:pStyle w:val="ListParagraph"/>
        <w:numPr>
          <w:ilvl w:val="0"/>
          <w:numId w:val="8"/>
        </w:numPr>
      </w:pPr>
      <w:r>
        <w:t>Approximately 40 minutes</w:t>
      </w:r>
    </w:p>
    <w:p w14:paraId="434D7785" w14:textId="77777777" w:rsidR="0086789F" w:rsidRDefault="0086789F"/>
    <w:p w14:paraId="141A05C0" w14:textId="49043567" w:rsidR="00740329" w:rsidRPr="00557400" w:rsidRDefault="00740329">
      <w:pPr>
        <w:rPr>
          <w:b/>
        </w:rPr>
      </w:pPr>
      <w:r w:rsidRPr="00557400">
        <w:rPr>
          <w:b/>
        </w:rPr>
        <w:t>Materials</w:t>
      </w:r>
      <w:r w:rsidR="00DE6FB1">
        <w:rPr>
          <w:b/>
        </w:rPr>
        <w:t xml:space="preserve"> &amp; Set-Up</w:t>
      </w:r>
      <w:r w:rsidRPr="00557400">
        <w:rPr>
          <w:b/>
        </w:rPr>
        <w:t>:</w:t>
      </w:r>
    </w:p>
    <w:p w14:paraId="5E3ABA27" w14:textId="613F8720" w:rsidR="00AD5F57" w:rsidRDefault="00AD5F57" w:rsidP="00AD5F57">
      <w:pPr>
        <w:pStyle w:val="ListParagraph"/>
        <w:numPr>
          <w:ilvl w:val="0"/>
          <w:numId w:val="8"/>
        </w:numPr>
      </w:pPr>
      <w:r>
        <w:t>Pens/paper</w:t>
      </w:r>
      <w:r w:rsidR="005D4D21">
        <w:t>/highlighter</w:t>
      </w:r>
      <w:r>
        <w:t xml:space="preserve"> – per </w:t>
      </w:r>
      <w:r w:rsidR="00671408">
        <w:t>PPE station (5 total)</w:t>
      </w:r>
    </w:p>
    <w:p w14:paraId="57AFFB6E" w14:textId="154D8601" w:rsidR="005D4D21" w:rsidRDefault="005D4D21" w:rsidP="00AD5F57">
      <w:pPr>
        <w:pStyle w:val="ListParagraph"/>
        <w:numPr>
          <w:ilvl w:val="0"/>
          <w:numId w:val="8"/>
        </w:numPr>
      </w:pPr>
      <w:r>
        <w:t>Timer (watch, clock, or phone is appropriate)</w:t>
      </w:r>
    </w:p>
    <w:p w14:paraId="4BD33427" w14:textId="56F365BD" w:rsidR="00DF5D2C" w:rsidRDefault="0098528D" w:rsidP="0098528D">
      <w:pPr>
        <w:pStyle w:val="ListParagraph"/>
        <w:numPr>
          <w:ilvl w:val="0"/>
          <w:numId w:val="8"/>
        </w:numPr>
      </w:pPr>
      <w:r>
        <w:t>Variety of personal protective equipment, specific to common shop/farm tasks, as well as regionally-appropriate PPE.</w:t>
      </w:r>
      <w:r w:rsidR="00760D80">
        <w:t xml:space="preserve"> </w:t>
      </w:r>
      <w:r w:rsidR="00FB36EB">
        <w:t>There must be a</w:t>
      </w:r>
      <w:r w:rsidR="00760D80">
        <w:t>t least one example of PPE in each of the following categories:</w:t>
      </w:r>
    </w:p>
    <w:p w14:paraId="085CD938" w14:textId="5AB5BFB9" w:rsidR="00760D80" w:rsidRDefault="00760D80" w:rsidP="00760D80">
      <w:pPr>
        <w:pStyle w:val="ListParagraph"/>
        <w:numPr>
          <w:ilvl w:val="1"/>
          <w:numId w:val="8"/>
        </w:numPr>
      </w:pPr>
      <w:r>
        <w:t>Hearing</w:t>
      </w:r>
    </w:p>
    <w:p w14:paraId="190472D3" w14:textId="693C7A89" w:rsidR="00760D80" w:rsidRDefault="00760D80" w:rsidP="00760D80">
      <w:pPr>
        <w:pStyle w:val="ListParagraph"/>
        <w:numPr>
          <w:ilvl w:val="1"/>
          <w:numId w:val="8"/>
        </w:numPr>
      </w:pPr>
      <w:r>
        <w:t>Skin</w:t>
      </w:r>
    </w:p>
    <w:p w14:paraId="09890975" w14:textId="382C8E5A" w:rsidR="00760D80" w:rsidRDefault="00760D80" w:rsidP="00760D80">
      <w:pPr>
        <w:pStyle w:val="ListParagraph"/>
        <w:numPr>
          <w:ilvl w:val="1"/>
          <w:numId w:val="8"/>
        </w:numPr>
      </w:pPr>
      <w:r>
        <w:t>Respiratory</w:t>
      </w:r>
    </w:p>
    <w:p w14:paraId="5035B9FA" w14:textId="4D763EE2" w:rsidR="00760D80" w:rsidRDefault="00760D80" w:rsidP="00760D80">
      <w:pPr>
        <w:pStyle w:val="ListParagraph"/>
        <w:numPr>
          <w:ilvl w:val="1"/>
          <w:numId w:val="8"/>
        </w:numPr>
      </w:pPr>
      <w:r>
        <w:t>Vision</w:t>
      </w:r>
    </w:p>
    <w:p w14:paraId="205DE711" w14:textId="48F60379" w:rsidR="00760D80" w:rsidRDefault="00760D80" w:rsidP="00760D80">
      <w:pPr>
        <w:pStyle w:val="ListParagraph"/>
        <w:numPr>
          <w:ilvl w:val="1"/>
          <w:numId w:val="8"/>
        </w:numPr>
      </w:pPr>
      <w:r>
        <w:t>Clothing/Dress</w:t>
      </w:r>
    </w:p>
    <w:p w14:paraId="4A1908F5" w14:textId="77777777" w:rsidR="00AD5F57" w:rsidRDefault="00AD5F57" w:rsidP="00AD5F57">
      <w:pPr>
        <w:pStyle w:val="ListParagraph"/>
        <w:ind w:left="1440"/>
      </w:pPr>
    </w:p>
    <w:p w14:paraId="4C33F25B" w14:textId="20C2DF0B" w:rsidR="00740329" w:rsidRPr="007B3271" w:rsidRDefault="00740329">
      <w:pPr>
        <w:rPr>
          <w:b/>
        </w:rPr>
      </w:pPr>
      <w:r w:rsidRPr="007B3271">
        <w:rPr>
          <w:b/>
        </w:rPr>
        <w:t xml:space="preserve">Lesson: </w:t>
      </w:r>
    </w:p>
    <w:p w14:paraId="7BD471F1" w14:textId="391C291C" w:rsidR="009E4CD5" w:rsidRDefault="009E4CD5">
      <w:pPr>
        <w:rPr>
          <w:u w:val="single"/>
        </w:rPr>
      </w:pPr>
    </w:p>
    <w:p w14:paraId="79D2D8FC" w14:textId="5E407E8E" w:rsidR="000E7007" w:rsidRPr="0039433D" w:rsidRDefault="00A64453" w:rsidP="001F3796">
      <w:pPr>
        <w:ind w:firstLine="360"/>
        <w:rPr>
          <w:u w:val="single"/>
        </w:rPr>
      </w:pPr>
      <w:r w:rsidRPr="0039433D">
        <w:rPr>
          <w:u w:val="single"/>
        </w:rPr>
        <w:t>Introduction</w:t>
      </w:r>
    </w:p>
    <w:p w14:paraId="6B88EBB7" w14:textId="37DC363A" w:rsidR="0019138E" w:rsidRDefault="0019138E" w:rsidP="001F3796">
      <w:pPr>
        <w:pStyle w:val="ListParagraph"/>
        <w:numPr>
          <w:ilvl w:val="0"/>
          <w:numId w:val="14"/>
        </w:numPr>
      </w:pPr>
      <w:r w:rsidRPr="0019138E">
        <w:t xml:space="preserve">To engage youth, ask </w:t>
      </w:r>
      <w:r w:rsidR="006D13B9">
        <w:t xml:space="preserve">them </w:t>
      </w:r>
      <w:r w:rsidR="00617D61">
        <w:t>to think about a task that they did prior to coming to the training that day. Have one participant share their example.</w:t>
      </w:r>
      <w:r w:rsidR="00CC165C">
        <w:t xml:space="preserve"> </w:t>
      </w:r>
    </w:p>
    <w:p w14:paraId="5F14B88C" w14:textId="0C57593E" w:rsidR="0019138E" w:rsidRPr="00905EFF" w:rsidRDefault="00617D61" w:rsidP="0019138E">
      <w:pPr>
        <w:pStyle w:val="ListParagraph"/>
        <w:numPr>
          <w:ilvl w:val="0"/>
          <w:numId w:val="13"/>
        </w:numPr>
        <w:rPr>
          <w:i/>
        </w:rPr>
      </w:pPr>
      <w:r>
        <w:t>As a group, ask them to break down the example task, step-by-step.</w:t>
      </w:r>
      <w:r w:rsidR="00905EFF">
        <w:t xml:space="preserve"> Follow up with questions that prompt discussion, such as </w:t>
      </w:r>
      <w:r w:rsidR="00905EFF" w:rsidRPr="00905EFF">
        <w:rPr>
          <w:i/>
        </w:rPr>
        <w:t>“</w:t>
      </w:r>
      <w:r w:rsidR="00905EFF">
        <w:rPr>
          <w:i/>
        </w:rPr>
        <w:t>What c</w:t>
      </w:r>
      <w:r w:rsidR="00905EFF" w:rsidRPr="00905EFF">
        <w:rPr>
          <w:i/>
        </w:rPr>
        <w:t>ould happen if they didn’t do _______ step?”</w:t>
      </w:r>
    </w:p>
    <w:p w14:paraId="711956CF" w14:textId="349CCE33" w:rsidR="0019138E" w:rsidRDefault="0019138E" w:rsidP="0019138E">
      <w:pPr>
        <w:pStyle w:val="ListParagraph"/>
        <w:numPr>
          <w:ilvl w:val="0"/>
          <w:numId w:val="13"/>
        </w:numPr>
      </w:pPr>
      <w:r w:rsidRPr="0019138E">
        <w:t xml:space="preserve">Remind them </w:t>
      </w:r>
      <w:r w:rsidR="00B97755">
        <w:t xml:space="preserve">that </w:t>
      </w:r>
      <w:r w:rsidR="00905EFF">
        <w:t xml:space="preserve">thinking about the steps involved in a task is critical to safely and successfully completing a task. Some routine, simple tasks – like making a sandwich – may not require as much thought as more complex tasks, like changing a car tire. </w:t>
      </w:r>
    </w:p>
    <w:p w14:paraId="1E4EE6C6" w14:textId="2A19A35C" w:rsidR="0019138E" w:rsidRPr="0019138E" w:rsidRDefault="0019138E" w:rsidP="0019138E">
      <w:pPr>
        <w:pStyle w:val="ListParagraph"/>
        <w:numPr>
          <w:ilvl w:val="0"/>
          <w:numId w:val="13"/>
        </w:numPr>
      </w:pPr>
      <w:r w:rsidRPr="0019138E">
        <w:t xml:space="preserve">Preview that today’s focus is </w:t>
      </w:r>
      <w:r w:rsidR="00B97755">
        <w:t xml:space="preserve">on </w:t>
      </w:r>
      <w:r w:rsidR="00905EFF">
        <w:t xml:space="preserve">personal protective equipment, or PPE. Being able to breakdown a task and assess whether PPE is necessary is critical for safety and success. </w:t>
      </w:r>
      <w:r w:rsidR="008D711B">
        <w:t xml:space="preserve">  </w:t>
      </w:r>
    </w:p>
    <w:p w14:paraId="3498E914" w14:textId="42D2A52C" w:rsidR="007B3271" w:rsidRDefault="007B3271" w:rsidP="00972677">
      <w:pPr>
        <w:ind w:left="360"/>
      </w:pPr>
    </w:p>
    <w:p w14:paraId="26176A78" w14:textId="77777777" w:rsidR="002849ED" w:rsidRDefault="002849ED" w:rsidP="00972677">
      <w:pPr>
        <w:ind w:left="360"/>
      </w:pPr>
    </w:p>
    <w:p w14:paraId="78F86D2B" w14:textId="77777777" w:rsidR="00AD5F57" w:rsidRDefault="00DE6FB1" w:rsidP="00972677">
      <w:pPr>
        <w:ind w:firstLine="360"/>
      </w:pPr>
      <w:r>
        <w:rPr>
          <w:u w:val="single"/>
        </w:rPr>
        <w:lastRenderedPageBreak/>
        <w:t>Suggested Skill Building Activities</w:t>
      </w:r>
      <w:r w:rsidR="0039433D" w:rsidRPr="0039433D">
        <w:rPr>
          <w:u w:val="single"/>
        </w:rPr>
        <w:t>:</w:t>
      </w:r>
      <w:r w:rsidR="00AD5F57">
        <w:t xml:space="preserve"> </w:t>
      </w:r>
    </w:p>
    <w:p w14:paraId="13FA2B77" w14:textId="5CD8AFC3" w:rsidR="007B3271" w:rsidRPr="00AD5F57" w:rsidRDefault="00AD5F57" w:rsidP="006C4F42">
      <w:pPr>
        <w:ind w:left="1080" w:hanging="720"/>
      </w:pPr>
      <w:r>
        <w:t xml:space="preserve">*Note: </w:t>
      </w:r>
      <w:r w:rsidR="002849ED">
        <w:t>I</w:t>
      </w:r>
      <w:r>
        <w:t xml:space="preserve">nstructor may modify for time and </w:t>
      </w:r>
      <w:proofErr w:type="gramStart"/>
      <w:r w:rsidR="00977DC9">
        <w:t>regionally-appropriate</w:t>
      </w:r>
      <w:proofErr w:type="gramEnd"/>
      <w:r w:rsidR="00977DC9">
        <w:t xml:space="preserve"> </w:t>
      </w:r>
      <w:r>
        <w:t>content</w:t>
      </w:r>
      <w:r w:rsidR="00AD0A1D">
        <w:t>, as long as safety and core skills are adequately addressed</w:t>
      </w:r>
      <w:r>
        <w:t>.</w:t>
      </w:r>
    </w:p>
    <w:p w14:paraId="29E52DAF" w14:textId="77777777" w:rsidR="003A4B04" w:rsidRDefault="003A4B04" w:rsidP="007B3271">
      <w:pPr>
        <w:rPr>
          <w:u w:val="single"/>
        </w:rPr>
      </w:pPr>
    </w:p>
    <w:p w14:paraId="3E88E84C" w14:textId="5AA03E96" w:rsidR="00AD5F57" w:rsidRPr="00AD0A1D" w:rsidRDefault="00FC4985" w:rsidP="00AD5F57">
      <w:pPr>
        <w:pStyle w:val="ListParagraph"/>
        <w:numPr>
          <w:ilvl w:val="0"/>
          <w:numId w:val="16"/>
        </w:numPr>
        <w:rPr>
          <w:b/>
        </w:rPr>
      </w:pPr>
      <w:r>
        <w:rPr>
          <w:b/>
        </w:rPr>
        <w:t xml:space="preserve">“What would happen if…” </w:t>
      </w:r>
      <w:r w:rsidR="00FB36EB">
        <w:rPr>
          <w:b/>
        </w:rPr>
        <w:t>Task Breakdown</w:t>
      </w:r>
    </w:p>
    <w:p w14:paraId="42E4AE87" w14:textId="69360FD3" w:rsidR="00E82944" w:rsidRDefault="001736B8" w:rsidP="00A43FBE">
      <w:pPr>
        <w:pStyle w:val="ListParagraph"/>
        <w:numPr>
          <w:ilvl w:val="1"/>
          <w:numId w:val="16"/>
        </w:numPr>
      </w:pPr>
      <w:r>
        <w:t>Engage the group to respond to the following “what if” task-specific questions</w:t>
      </w:r>
      <w:r w:rsidR="00A742F0">
        <w:t xml:space="preserve"> (modify as appropriate for the group or region)</w:t>
      </w:r>
      <w:r>
        <w:t>:</w:t>
      </w:r>
    </w:p>
    <w:p w14:paraId="55DF69D6" w14:textId="719F60D1" w:rsidR="001736B8" w:rsidRPr="001736B8" w:rsidRDefault="001736B8" w:rsidP="001736B8">
      <w:pPr>
        <w:pStyle w:val="ListParagraph"/>
        <w:numPr>
          <w:ilvl w:val="2"/>
          <w:numId w:val="16"/>
        </w:numPr>
      </w:pPr>
      <w:r>
        <w:rPr>
          <w:i/>
        </w:rPr>
        <w:t>What if…you forgot jelly on your PB&amp;J?</w:t>
      </w:r>
    </w:p>
    <w:p w14:paraId="7930C9B7" w14:textId="0127EE7F" w:rsidR="001736B8" w:rsidRPr="001736B8" w:rsidRDefault="001736B8" w:rsidP="001736B8">
      <w:pPr>
        <w:pStyle w:val="ListParagraph"/>
        <w:numPr>
          <w:ilvl w:val="2"/>
          <w:numId w:val="16"/>
        </w:numPr>
      </w:pPr>
      <w:r>
        <w:rPr>
          <w:i/>
        </w:rPr>
        <w:t>What if…you didn’t set the brake when you were changing a flat tire?</w:t>
      </w:r>
    </w:p>
    <w:p w14:paraId="5197E73C" w14:textId="0FBA7B68" w:rsidR="001736B8" w:rsidRPr="001736B8" w:rsidRDefault="001736B8" w:rsidP="001736B8">
      <w:pPr>
        <w:pStyle w:val="ListParagraph"/>
        <w:numPr>
          <w:ilvl w:val="2"/>
          <w:numId w:val="16"/>
        </w:numPr>
      </w:pPr>
      <w:r>
        <w:rPr>
          <w:i/>
        </w:rPr>
        <w:t>What if…you forgot to shut the gate after checking cattle in the pasture</w:t>
      </w:r>
      <w:r w:rsidR="00A742F0">
        <w:rPr>
          <w:i/>
        </w:rPr>
        <w:t>, which is directly beside a major highway</w:t>
      </w:r>
      <w:r>
        <w:rPr>
          <w:i/>
        </w:rPr>
        <w:t>?</w:t>
      </w:r>
    </w:p>
    <w:p w14:paraId="0CB6409F" w14:textId="59AC5AD7" w:rsidR="001736B8" w:rsidRPr="001736B8" w:rsidRDefault="001736B8" w:rsidP="001736B8">
      <w:pPr>
        <w:pStyle w:val="ListParagraph"/>
        <w:numPr>
          <w:ilvl w:val="2"/>
          <w:numId w:val="16"/>
        </w:numPr>
      </w:pPr>
      <w:r>
        <w:rPr>
          <w:i/>
        </w:rPr>
        <w:t xml:space="preserve">What if…you didn’t turn the water back on after </w:t>
      </w:r>
      <w:r w:rsidR="00A742F0">
        <w:rPr>
          <w:i/>
        </w:rPr>
        <w:t>cleaning</w:t>
      </w:r>
      <w:r>
        <w:rPr>
          <w:i/>
        </w:rPr>
        <w:t xml:space="preserve"> out the water </w:t>
      </w:r>
      <w:r w:rsidR="00A742F0">
        <w:rPr>
          <w:i/>
        </w:rPr>
        <w:t>troughs?</w:t>
      </w:r>
    </w:p>
    <w:p w14:paraId="4431AF2D" w14:textId="7A535022" w:rsidR="001736B8" w:rsidRPr="00A742F0" w:rsidRDefault="001736B8" w:rsidP="001736B8">
      <w:pPr>
        <w:pStyle w:val="ListParagraph"/>
        <w:numPr>
          <w:ilvl w:val="2"/>
          <w:numId w:val="16"/>
        </w:numPr>
      </w:pPr>
      <w:r>
        <w:rPr>
          <w:i/>
        </w:rPr>
        <w:t>What if…you didn’</w:t>
      </w:r>
      <w:r w:rsidR="00A742F0">
        <w:rPr>
          <w:i/>
        </w:rPr>
        <w:t>t turn off the blades on the mower before getting off to clear a stick from the discharge?</w:t>
      </w:r>
    </w:p>
    <w:p w14:paraId="29A6C759" w14:textId="77777777" w:rsidR="00CF2759" w:rsidRDefault="00CF2759" w:rsidP="00A742F0"/>
    <w:p w14:paraId="7E3A6164" w14:textId="4217378A" w:rsidR="00CF2759" w:rsidRDefault="00CF2759" w:rsidP="00DD1C49">
      <w:pPr>
        <w:ind w:left="1440"/>
      </w:pPr>
      <w:r w:rsidRPr="00CF2759">
        <w:rPr>
          <w:b/>
        </w:rPr>
        <w:t>Core skill:</w:t>
      </w:r>
      <w:r>
        <w:t xml:space="preserve"> We have to </w:t>
      </w:r>
      <w:r w:rsidR="00F16CD3">
        <w:t xml:space="preserve">be </w:t>
      </w:r>
      <w:r w:rsidR="004A0201">
        <w:t xml:space="preserve">able </w:t>
      </w:r>
      <w:r w:rsidR="00A742F0">
        <w:t>to break down a task and complete each step, for our safety and the safety of those around us.</w:t>
      </w:r>
    </w:p>
    <w:p w14:paraId="0B0A41DC" w14:textId="17F47886" w:rsidR="00CF2759" w:rsidRPr="00CF2759" w:rsidRDefault="00CF2759" w:rsidP="00DD1C49">
      <w:pPr>
        <w:ind w:left="1080" w:firstLine="360"/>
        <w:rPr>
          <w:b/>
        </w:rPr>
      </w:pPr>
      <w:r w:rsidRPr="00CF2759">
        <w:rPr>
          <w:b/>
        </w:rPr>
        <w:t>Indicators of activity success:</w:t>
      </w:r>
    </w:p>
    <w:p w14:paraId="7ABC9901" w14:textId="55C7E542" w:rsidR="00CF2759" w:rsidRDefault="00CF2759" w:rsidP="00CF2759">
      <w:pPr>
        <w:pStyle w:val="ListParagraph"/>
        <w:numPr>
          <w:ilvl w:val="0"/>
          <w:numId w:val="17"/>
        </w:numPr>
      </w:pPr>
      <w:r>
        <w:t xml:space="preserve">Through active participation, learners are engaged </w:t>
      </w:r>
      <w:r w:rsidR="00E82944">
        <w:t xml:space="preserve">in </w:t>
      </w:r>
      <w:r w:rsidR="004A0201">
        <w:t xml:space="preserve">thoughtful </w:t>
      </w:r>
      <w:r w:rsidR="00EE6A79">
        <w:t>responses to the</w:t>
      </w:r>
      <w:r w:rsidR="00431876">
        <w:t xml:space="preserve"> task breakdown activity.</w:t>
      </w:r>
    </w:p>
    <w:p w14:paraId="5206EBCD" w14:textId="77777777" w:rsidR="00977DC9" w:rsidRDefault="00977DC9" w:rsidP="00977DC9">
      <w:pPr>
        <w:pStyle w:val="ListParagraph"/>
        <w:ind w:left="1440"/>
      </w:pPr>
    </w:p>
    <w:p w14:paraId="13EA0638" w14:textId="7DF2C3F3" w:rsidR="00D46717" w:rsidRPr="00AD0A1D" w:rsidRDefault="00FB36EB" w:rsidP="00D46717">
      <w:pPr>
        <w:pStyle w:val="ListParagraph"/>
        <w:numPr>
          <w:ilvl w:val="0"/>
          <w:numId w:val="16"/>
        </w:numPr>
        <w:rPr>
          <w:b/>
        </w:rPr>
      </w:pPr>
      <w:r>
        <w:rPr>
          <w:b/>
        </w:rPr>
        <w:t>Personal Protective Equipment (PPE)</w:t>
      </w:r>
    </w:p>
    <w:p w14:paraId="06743B3D" w14:textId="3ABA4C85" w:rsidR="00DD1C49" w:rsidRPr="00671408" w:rsidRDefault="00671408" w:rsidP="00AD1B66">
      <w:pPr>
        <w:pStyle w:val="ListParagraph"/>
        <w:numPr>
          <w:ilvl w:val="1"/>
          <w:numId w:val="16"/>
        </w:numPr>
        <w:rPr>
          <w:i/>
        </w:rPr>
      </w:pPr>
      <w:r>
        <w:t xml:space="preserve">If possible, have PPE broken down into different stations/areas, according to the following categories: Hearing, Skin, Respiratory, Vision, and Clothing/Dress. At each station have examples of specific PPE in that category as well as a </w:t>
      </w:r>
      <w:r w:rsidR="005D4D21">
        <w:t>piece of paper,</w:t>
      </w:r>
      <w:r>
        <w:t xml:space="preserve"> a pen</w:t>
      </w:r>
      <w:r w:rsidR="005D4D21">
        <w:t>, and a highlighter</w:t>
      </w:r>
      <w:r>
        <w:t>.</w:t>
      </w:r>
    </w:p>
    <w:p w14:paraId="54A2D13C" w14:textId="13F63E86" w:rsidR="005D4D21" w:rsidRPr="005D4D21" w:rsidRDefault="005D4D21" w:rsidP="00AD1B66">
      <w:pPr>
        <w:pStyle w:val="ListParagraph"/>
        <w:numPr>
          <w:ilvl w:val="1"/>
          <w:numId w:val="16"/>
        </w:numPr>
        <w:rPr>
          <w:i/>
        </w:rPr>
      </w:pPr>
      <w:r>
        <w:t xml:space="preserve">Break the class into 5 groups, one per PPE station. </w:t>
      </w:r>
      <w:r w:rsidR="00671408">
        <w:t>Have the groups fold the paper in half, and write the following descriptors</w:t>
      </w:r>
      <w:r>
        <w:t xml:space="preserve"> on each half of the page</w:t>
      </w:r>
      <w:r w:rsidR="00671408">
        <w:t>:</w:t>
      </w:r>
      <w:r>
        <w:t xml:space="preserve"> </w:t>
      </w:r>
    </w:p>
    <w:p w14:paraId="69D5E6B3" w14:textId="209040A1" w:rsidR="00671408" w:rsidRPr="005D4D21" w:rsidRDefault="005D4D21" w:rsidP="005D4D21">
      <w:pPr>
        <w:pStyle w:val="ListParagraph"/>
        <w:numPr>
          <w:ilvl w:val="2"/>
          <w:numId w:val="16"/>
        </w:numPr>
        <w:rPr>
          <w:i/>
        </w:rPr>
      </w:pPr>
      <w:r>
        <w:rPr>
          <w:noProof/>
        </w:rPr>
        <mc:AlternateContent>
          <mc:Choice Requires="wps">
            <w:drawing>
              <wp:anchor distT="0" distB="0" distL="114300" distR="114300" simplePos="0" relativeHeight="251661312" behindDoc="0" locked="0" layoutInCell="1" allowOverlap="1" wp14:anchorId="15B78909" wp14:editId="334AEFA7">
                <wp:simplePos x="0" y="0"/>
                <wp:positionH relativeFrom="column">
                  <wp:posOffset>2715895</wp:posOffset>
                </wp:positionH>
                <wp:positionV relativeFrom="paragraph">
                  <wp:posOffset>37174</wp:posOffset>
                </wp:positionV>
                <wp:extent cx="1160060" cy="1378424"/>
                <wp:effectExtent l="0" t="0" r="8890" b="19050"/>
                <wp:wrapNone/>
                <wp:docPr id="4" name="Rectangle 4"/>
                <wp:cNvGraphicFramePr/>
                <a:graphic xmlns:a="http://schemas.openxmlformats.org/drawingml/2006/main">
                  <a:graphicData uri="http://schemas.microsoft.com/office/word/2010/wordprocessingShape">
                    <wps:wsp>
                      <wps:cNvSpPr/>
                      <wps:spPr>
                        <a:xfrm>
                          <a:off x="0" y="0"/>
                          <a:ext cx="1160060" cy="1378424"/>
                        </a:xfrm>
                        <a:prstGeom prst="rect">
                          <a:avLst/>
                        </a:prstGeom>
                        <a:ln/>
                      </wps:spPr>
                      <wps:style>
                        <a:lnRef idx="2">
                          <a:schemeClr val="dk1"/>
                        </a:lnRef>
                        <a:fillRef idx="1">
                          <a:schemeClr val="lt1"/>
                        </a:fillRef>
                        <a:effectRef idx="0">
                          <a:schemeClr val="dk1"/>
                        </a:effectRef>
                        <a:fontRef idx="minor">
                          <a:schemeClr val="dk1"/>
                        </a:fontRef>
                      </wps:style>
                      <wps:txbx>
                        <w:txbxContent>
                          <w:p w14:paraId="68A88AFD" w14:textId="2286E337" w:rsidR="005D4D21" w:rsidRDefault="005D4D21" w:rsidP="005D4D21">
                            <w:pPr>
                              <w:jc w:val="center"/>
                            </w:pPr>
                            <w:r>
                              <w:t>Dangers of not using this PPE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78909" id="Rectangle 4" o:spid="_x0000_s1026" style="position:absolute;left:0;text-align:left;margin-left:213.85pt;margin-top:2.95pt;width:91.35pt;height:10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" fillcolor="white [3201]" strokecolor="black [3200]" strokeweight="1pt">
                <v:textbox>
                  <w:txbxContent>
                    <w:p w14:paraId="68A88AFD" w14:textId="2286E337" w:rsidR="005D4D21" w:rsidRDefault="005D4D21" w:rsidP="005D4D21">
                      <w:pPr>
                        <w:jc w:val="center"/>
                      </w:pPr>
                      <w:r>
                        <w:t>Dangers of not using this PPE</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017C98C" wp14:editId="1CBCD9A5">
                <wp:simplePos x="0" y="0"/>
                <wp:positionH relativeFrom="column">
                  <wp:posOffset>1542197</wp:posOffset>
                </wp:positionH>
                <wp:positionV relativeFrom="paragraph">
                  <wp:posOffset>44469</wp:posOffset>
                </wp:positionV>
                <wp:extent cx="1160060" cy="1378424"/>
                <wp:effectExtent l="0" t="0" r="21590" b="12700"/>
                <wp:wrapNone/>
                <wp:docPr id="3" name="Rectangle 3"/>
                <wp:cNvGraphicFramePr/>
                <a:graphic xmlns:a="http://schemas.openxmlformats.org/drawingml/2006/main">
                  <a:graphicData uri="http://schemas.microsoft.com/office/word/2010/wordprocessingShape">
                    <wps:wsp>
                      <wps:cNvSpPr/>
                      <wps:spPr>
                        <a:xfrm>
                          <a:off x="0" y="0"/>
                          <a:ext cx="1160060" cy="1378424"/>
                        </a:xfrm>
                        <a:prstGeom prst="rect">
                          <a:avLst/>
                        </a:prstGeom>
                      </wps:spPr>
                      <wps:style>
                        <a:lnRef idx="2">
                          <a:schemeClr val="dk1"/>
                        </a:lnRef>
                        <a:fillRef idx="1">
                          <a:schemeClr val="lt1"/>
                        </a:fillRef>
                        <a:effectRef idx="0">
                          <a:schemeClr val="dk1"/>
                        </a:effectRef>
                        <a:fontRef idx="minor">
                          <a:schemeClr val="dk1"/>
                        </a:fontRef>
                      </wps:style>
                      <wps:txbx>
                        <w:txbxContent>
                          <w:p w14:paraId="42B70BEA" w14:textId="02502534" w:rsidR="005D4D21" w:rsidRDefault="005D4D21" w:rsidP="005D4D21">
                            <w:pPr>
                              <w:jc w:val="center"/>
                            </w:pPr>
                            <w:r>
                              <w:t>More examples of PPE in this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7C98C" id="Rectangle 3" o:spid="_x0000_s1027" style="position:absolute;left:0;text-align:left;margin-left:121.45pt;margin-top:3.5pt;width:91.35pt;height:10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" fillcolor="white [3201]" strokecolor="black [3200]" strokeweight="1pt">
                <v:textbox>
                  <w:txbxContent>
                    <w:p w14:paraId="42B70BEA" w14:textId="02502534" w:rsidR="005D4D21" w:rsidRDefault="005D4D21" w:rsidP="005D4D21">
                      <w:pPr>
                        <w:jc w:val="center"/>
                      </w:pPr>
                      <w:r>
                        <w:t>More examples of PPE in this category</w:t>
                      </w:r>
                    </w:p>
                  </w:txbxContent>
                </v:textbox>
              </v:rect>
            </w:pict>
          </mc:Fallback>
        </mc:AlternateContent>
      </w:r>
      <w:r w:rsidR="00671408">
        <w:t xml:space="preserve"> </w:t>
      </w:r>
    </w:p>
    <w:p w14:paraId="5D49243B" w14:textId="77777777" w:rsidR="005D4D21" w:rsidRDefault="005D4D21" w:rsidP="005D4D21">
      <w:pPr>
        <w:rPr>
          <w:i/>
        </w:rPr>
      </w:pPr>
    </w:p>
    <w:p w14:paraId="552165BF" w14:textId="77777777" w:rsidR="005D4D21" w:rsidRDefault="005D4D21" w:rsidP="005D4D21">
      <w:pPr>
        <w:rPr>
          <w:i/>
        </w:rPr>
      </w:pPr>
    </w:p>
    <w:p w14:paraId="7D49444C" w14:textId="77777777" w:rsidR="005D4D21" w:rsidRDefault="005D4D21" w:rsidP="005D4D21">
      <w:pPr>
        <w:rPr>
          <w:i/>
        </w:rPr>
      </w:pPr>
    </w:p>
    <w:p w14:paraId="7ECE17BC" w14:textId="77777777" w:rsidR="005D4D21" w:rsidRDefault="005D4D21" w:rsidP="005D4D21">
      <w:pPr>
        <w:rPr>
          <w:i/>
        </w:rPr>
      </w:pPr>
    </w:p>
    <w:p w14:paraId="43717883" w14:textId="77777777" w:rsidR="005D4D21" w:rsidRDefault="005D4D21" w:rsidP="005D4D21">
      <w:pPr>
        <w:rPr>
          <w:i/>
        </w:rPr>
      </w:pPr>
    </w:p>
    <w:p w14:paraId="7329251C" w14:textId="77777777" w:rsidR="005D4D21" w:rsidRDefault="005D4D21" w:rsidP="005D4D21">
      <w:pPr>
        <w:rPr>
          <w:i/>
        </w:rPr>
      </w:pPr>
    </w:p>
    <w:p w14:paraId="0C81961E" w14:textId="77777777" w:rsidR="005D4D21" w:rsidRPr="005D4D21" w:rsidRDefault="005D4D21" w:rsidP="005D4D21">
      <w:pPr>
        <w:rPr>
          <w:i/>
        </w:rPr>
      </w:pPr>
    </w:p>
    <w:p w14:paraId="0FBF2F93" w14:textId="04854051" w:rsidR="005D4D21" w:rsidRPr="005D4D21" w:rsidRDefault="005D4D21" w:rsidP="00BD4D42">
      <w:pPr>
        <w:pStyle w:val="ListParagraph"/>
        <w:numPr>
          <w:ilvl w:val="1"/>
          <w:numId w:val="16"/>
        </w:numPr>
        <w:rPr>
          <w:i/>
        </w:rPr>
      </w:pPr>
      <w:r>
        <w:t>Set a timer for 1 minute, and have each group collaborate to write down their responses at their station. When the timer goes off, the groups rotate and complete the activity at the next station. Continue until all the groups have visited all five stations.</w:t>
      </w:r>
    </w:p>
    <w:p w14:paraId="16876C8B" w14:textId="21225FCA" w:rsidR="005D4D21" w:rsidRPr="005D4D21" w:rsidRDefault="005D4D21" w:rsidP="00BD4D42">
      <w:pPr>
        <w:pStyle w:val="ListParagraph"/>
        <w:numPr>
          <w:ilvl w:val="1"/>
          <w:numId w:val="16"/>
        </w:numPr>
        <w:rPr>
          <w:i/>
        </w:rPr>
      </w:pPr>
      <w:r>
        <w:t xml:space="preserve">After their final station, </w:t>
      </w:r>
      <w:r w:rsidR="008A56CE">
        <w:t>have the groups stay in place and use the highlighter to choose their top item in each category. Groups will share out their top choices of example of PPE and danger of not using this PPE.</w:t>
      </w:r>
    </w:p>
    <w:p w14:paraId="5B9BD2B0" w14:textId="77777777" w:rsidR="005D4D21" w:rsidRDefault="005D4D21" w:rsidP="00AD1B66">
      <w:pPr>
        <w:pStyle w:val="ListParagraph"/>
        <w:ind w:left="1440"/>
        <w:rPr>
          <w:i/>
        </w:rPr>
      </w:pPr>
    </w:p>
    <w:p w14:paraId="3C85A59C" w14:textId="51343DF1" w:rsidR="00DD1C49" w:rsidRDefault="00DD1C49" w:rsidP="00DD1C49">
      <w:pPr>
        <w:ind w:left="1440"/>
      </w:pPr>
      <w:r w:rsidRPr="00DD1C49">
        <w:rPr>
          <w:b/>
        </w:rPr>
        <w:t>Core skill:</w:t>
      </w:r>
      <w:r>
        <w:t xml:space="preserve"> </w:t>
      </w:r>
      <w:r w:rsidR="00B95EC8">
        <w:t xml:space="preserve">Understanding </w:t>
      </w:r>
      <w:r w:rsidR="005D4D21">
        <w:t>that PPE is a valuable part of safely completing tasks.</w:t>
      </w:r>
    </w:p>
    <w:p w14:paraId="0446AD96" w14:textId="2B5A3848" w:rsidR="00234CF4" w:rsidRPr="00465E52" w:rsidRDefault="00DD1C49" w:rsidP="00465E52">
      <w:pPr>
        <w:rPr>
          <w:b/>
        </w:rPr>
      </w:pPr>
      <w:r>
        <w:tab/>
      </w:r>
      <w:r>
        <w:tab/>
      </w:r>
      <w:r w:rsidRPr="001074D3">
        <w:rPr>
          <w:b/>
        </w:rPr>
        <w:t>Indicators of activity success:</w:t>
      </w:r>
    </w:p>
    <w:p w14:paraId="7D55FFA4" w14:textId="168E0EA6" w:rsidR="00DD1C49" w:rsidRPr="00DD1C49" w:rsidRDefault="00DD1C49" w:rsidP="00234CF4">
      <w:pPr>
        <w:pStyle w:val="ListParagraph"/>
        <w:numPr>
          <w:ilvl w:val="0"/>
          <w:numId w:val="17"/>
        </w:numPr>
        <w:rPr>
          <w:i/>
        </w:rPr>
      </w:pPr>
      <w:r>
        <w:t xml:space="preserve">Through active participation, learners </w:t>
      </w:r>
      <w:r w:rsidR="00234CF4">
        <w:t xml:space="preserve">demonstrate </w:t>
      </w:r>
      <w:r w:rsidR="00B95EC8">
        <w:t xml:space="preserve">knowledge or desire to learn about </w:t>
      </w:r>
      <w:r w:rsidR="005D4D21">
        <w:t>personal protective equipment.</w:t>
      </w:r>
      <w:r w:rsidRPr="00DD1C49">
        <w:rPr>
          <w:i/>
        </w:rPr>
        <w:tab/>
      </w:r>
    </w:p>
    <w:p w14:paraId="4EB623BB" w14:textId="77777777" w:rsidR="00DD1C49" w:rsidRPr="00DD1C49" w:rsidRDefault="00DD1C49" w:rsidP="00DD1C49">
      <w:pPr>
        <w:rPr>
          <w:i/>
        </w:rPr>
      </w:pPr>
    </w:p>
    <w:p w14:paraId="46C66770" w14:textId="77777777" w:rsidR="001074D3" w:rsidRDefault="001074D3" w:rsidP="004C2AEE">
      <w:pPr>
        <w:ind w:firstLine="360"/>
      </w:pPr>
    </w:p>
    <w:p w14:paraId="62D4BDEF" w14:textId="77777777" w:rsidR="005D4D21" w:rsidRDefault="005D4D21" w:rsidP="004C2AEE">
      <w:pPr>
        <w:ind w:firstLine="360"/>
      </w:pPr>
    </w:p>
    <w:p w14:paraId="1B8EE5C2" w14:textId="2D3D1984" w:rsidR="00DE6FB1" w:rsidRPr="00DE6FB1" w:rsidRDefault="00DE6FB1" w:rsidP="001074D3">
      <w:pPr>
        <w:ind w:firstLine="720"/>
        <w:rPr>
          <w:u w:val="single"/>
        </w:rPr>
      </w:pPr>
      <w:r w:rsidRPr="00DE6FB1">
        <w:rPr>
          <w:u w:val="single"/>
        </w:rPr>
        <w:t>Reflection Questions</w:t>
      </w:r>
    </w:p>
    <w:p w14:paraId="54110D6E" w14:textId="4C06E66C" w:rsidR="00DE6FB1" w:rsidRPr="004C2AEE" w:rsidRDefault="00997472" w:rsidP="00997472">
      <w:pPr>
        <w:pStyle w:val="ListParagraph"/>
        <w:numPr>
          <w:ilvl w:val="0"/>
          <w:numId w:val="19"/>
        </w:numPr>
        <w:rPr>
          <w:u w:val="single"/>
        </w:rPr>
      </w:pPr>
      <w:r>
        <w:t xml:space="preserve"> To close out the lesson, as</w:t>
      </w:r>
      <w:r w:rsidR="004C2AEE">
        <w:t>k</w:t>
      </w:r>
      <w:r>
        <w:t xml:space="preserve"> youth the following </w:t>
      </w:r>
      <w:r w:rsidR="004C2AEE">
        <w:t>questions, and allow for individual or group discussion:</w:t>
      </w:r>
    </w:p>
    <w:p w14:paraId="3FC2AD68" w14:textId="4A5050FE" w:rsidR="004C2AEE" w:rsidRPr="005D4D21" w:rsidRDefault="004C2AEE" w:rsidP="00F73A63">
      <w:pPr>
        <w:pStyle w:val="ListParagraph"/>
        <w:numPr>
          <w:ilvl w:val="1"/>
          <w:numId w:val="19"/>
        </w:numPr>
        <w:rPr>
          <w:u w:val="single"/>
        </w:rPr>
      </w:pPr>
      <w:r>
        <w:rPr>
          <w:i/>
        </w:rPr>
        <w:t xml:space="preserve">What is one </w:t>
      </w:r>
      <w:r w:rsidR="005D4D21">
        <w:rPr>
          <w:i/>
        </w:rPr>
        <w:t>category of PPE (hearing, skin, respiratory, vision, clothing/dress) that you need to increase your use? What will you do to make this change?</w:t>
      </w:r>
    </w:p>
    <w:p w14:paraId="3444B13D" w14:textId="3EC1976F" w:rsidR="005D4D21" w:rsidRPr="00F73A63" w:rsidRDefault="008A56CE" w:rsidP="00F73A63">
      <w:pPr>
        <w:pStyle w:val="ListParagraph"/>
        <w:numPr>
          <w:ilvl w:val="1"/>
          <w:numId w:val="19"/>
        </w:numPr>
        <w:rPr>
          <w:u w:val="single"/>
        </w:rPr>
      </w:pPr>
      <w:r>
        <w:rPr>
          <w:i/>
        </w:rPr>
        <w:t xml:space="preserve">How can you be more proactive in your use of PPE? </w:t>
      </w:r>
    </w:p>
    <w:p w14:paraId="4CE51487" w14:textId="77777777" w:rsidR="004C2AEE" w:rsidRDefault="004C2AEE" w:rsidP="004C2AEE">
      <w:pPr>
        <w:rPr>
          <w:u w:val="single"/>
        </w:rPr>
      </w:pPr>
    </w:p>
    <w:p w14:paraId="6E50B7AC" w14:textId="439CD653" w:rsidR="00183CD6" w:rsidRPr="00997472" w:rsidRDefault="00DE6FB1" w:rsidP="004C2AEE">
      <w:pPr>
        <w:ind w:firstLine="720"/>
        <w:rPr>
          <w:u w:val="single"/>
        </w:rPr>
      </w:pPr>
      <w:r w:rsidRPr="00DE6FB1">
        <w:rPr>
          <w:u w:val="single"/>
        </w:rPr>
        <w:t xml:space="preserve">Challenge </w:t>
      </w:r>
    </w:p>
    <w:p w14:paraId="31A90526" w14:textId="18559F96" w:rsidR="00D42BF9" w:rsidRDefault="00D42BF9" w:rsidP="008D22FE">
      <w:pPr>
        <w:pStyle w:val="ListParagraph"/>
        <w:numPr>
          <w:ilvl w:val="0"/>
          <w:numId w:val="19"/>
        </w:numPr>
      </w:pPr>
      <w:r>
        <w:t xml:space="preserve">1 in 5 American swill develop skin cancer over the course of their </w:t>
      </w:r>
      <w:proofErr w:type="gramStart"/>
      <w:r>
        <w:t>lifetime</w:t>
      </w:r>
      <w:r w:rsidRPr="006C4F42">
        <w:rPr>
          <w:vertAlign w:val="superscript"/>
        </w:rPr>
        <w:t>(</w:t>
      </w:r>
      <w:proofErr w:type="gramEnd"/>
      <w:r w:rsidRPr="006C4F42">
        <w:rPr>
          <w:vertAlign w:val="superscript"/>
        </w:rPr>
        <w:t>1)</w:t>
      </w:r>
      <w:r w:rsidR="002849ED">
        <w:t>.</w:t>
      </w:r>
      <w:r>
        <w:t xml:space="preserve"> Look around the group – how many would that be? The simple act of putting on sunscreen and wearing an appropriate hat everyday can be your first step to reducing your chance of this deadly disease. How will you use this PPE and others to protect yourself?</w:t>
      </w:r>
    </w:p>
    <w:p w14:paraId="0227F67C" w14:textId="77777777" w:rsidR="002849ED" w:rsidRDefault="002849ED" w:rsidP="006C4F42">
      <w:pPr>
        <w:pStyle w:val="ListParagraph"/>
        <w:ind w:left="1440"/>
      </w:pPr>
    </w:p>
    <w:p w14:paraId="0912D8B0" w14:textId="77777777" w:rsidR="00E52A9E" w:rsidRDefault="00E52A9E" w:rsidP="00BA2BC3"/>
    <w:p w14:paraId="175F86E3" w14:textId="3C1E5A16" w:rsidR="001074D3" w:rsidRDefault="00D42BF9" w:rsidP="00D42BF9">
      <w:pPr>
        <w:numPr>
          <w:ilvl w:val="0"/>
          <w:numId w:val="21"/>
        </w:numPr>
      </w:pPr>
      <w:r w:rsidRPr="00D42BF9">
        <w:t>Robinson, JK. Sun exposure, sun protection, and vitamin D. </w:t>
      </w:r>
      <w:r w:rsidRPr="00D42BF9">
        <w:rPr>
          <w:i/>
          <w:iCs/>
        </w:rPr>
        <w:t>JAMA</w:t>
      </w:r>
      <w:r w:rsidRPr="00D42BF9">
        <w:t> 2005; 294:1541-43.</w:t>
      </w:r>
    </w:p>
    <w:p w14:paraId="48D0FE31" w14:textId="77777777" w:rsidR="001F3796" w:rsidRDefault="001F3796" w:rsidP="00BA2BC3">
      <w:pPr>
        <w:pStyle w:val="ListParagraph"/>
        <w:ind w:left="1440"/>
      </w:pPr>
    </w:p>
    <w:sectPr w:rsidR="001F3796" w:rsidSect="00A83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144"/>
    <w:multiLevelType w:val="hybridMultilevel"/>
    <w:tmpl w:val="9D8A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1407"/>
    <w:multiLevelType w:val="hybridMultilevel"/>
    <w:tmpl w:val="1742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A61"/>
    <w:multiLevelType w:val="hybridMultilevel"/>
    <w:tmpl w:val="1DEE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755F5"/>
    <w:multiLevelType w:val="hybridMultilevel"/>
    <w:tmpl w:val="DF3A6BA8"/>
    <w:lvl w:ilvl="0" w:tplc="0409000F">
      <w:start w:val="1"/>
      <w:numFmt w:val="decimal"/>
      <w:lvlText w:val="%1."/>
      <w:lvlJc w:val="left"/>
      <w:pPr>
        <w:ind w:left="720" w:hanging="360"/>
      </w:pPr>
      <w:rPr>
        <w:rFonts w:hint="default"/>
      </w:rPr>
    </w:lvl>
    <w:lvl w:ilvl="1" w:tplc="3482C4A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D752DDBA">
      <w:start w:val="1"/>
      <w:numFmt w:val="bullet"/>
      <w:lvlText w:val="-"/>
      <w:lvlJc w:val="left"/>
      <w:pPr>
        <w:ind w:left="2880" w:hanging="360"/>
      </w:pPr>
      <w:rPr>
        <w:rFonts w:ascii="Calibri" w:eastAsiaTheme="minorHAnsi"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E2E29"/>
    <w:multiLevelType w:val="hybridMultilevel"/>
    <w:tmpl w:val="A948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A664D"/>
    <w:multiLevelType w:val="hybridMultilevel"/>
    <w:tmpl w:val="D0D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062EB"/>
    <w:multiLevelType w:val="multilevel"/>
    <w:tmpl w:val="1EC2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73162"/>
    <w:multiLevelType w:val="hybridMultilevel"/>
    <w:tmpl w:val="3E0E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E5E27"/>
    <w:multiLevelType w:val="hybridMultilevel"/>
    <w:tmpl w:val="7E1A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1D84"/>
    <w:multiLevelType w:val="hybridMultilevel"/>
    <w:tmpl w:val="161E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F5F"/>
    <w:multiLevelType w:val="hybridMultilevel"/>
    <w:tmpl w:val="785039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016DBD"/>
    <w:multiLevelType w:val="hybridMultilevel"/>
    <w:tmpl w:val="30F48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CC2E44"/>
    <w:multiLevelType w:val="hybridMultilevel"/>
    <w:tmpl w:val="0A9C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C424F"/>
    <w:multiLevelType w:val="hybridMultilevel"/>
    <w:tmpl w:val="0BA2AAD8"/>
    <w:lvl w:ilvl="0" w:tplc="C8F64100">
      <w:start w:val="1"/>
      <w:numFmt w:val="bullet"/>
      <w:lvlText w:val="•"/>
      <w:lvlJc w:val="left"/>
      <w:pPr>
        <w:tabs>
          <w:tab w:val="num" w:pos="720"/>
        </w:tabs>
        <w:ind w:left="720" w:hanging="360"/>
      </w:pPr>
      <w:rPr>
        <w:rFonts w:ascii="Arial" w:hAnsi="Arial" w:hint="default"/>
      </w:rPr>
    </w:lvl>
    <w:lvl w:ilvl="1" w:tplc="1334019C" w:tentative="1">
      <w:start w:val="1"/>
      <w:numFmt w:val="bullet"/>
      <w:lvlText w:val="•"/>
      <w:lvlJc w:val="left"/>
      <w:pPr>
        <w:tabs>
          <w:tab w:val="num" w:pos="1440"/>
        </w:tabs>
        <w:ind w:left="1440" w:hanging="360"/>
      </w:pPr>
      <w:rPr>
        <w:rFonts w:ascii="Arial" w:hAnsi="Arial" w:hint="default"/>
      </w:rPr>
    </w:lvl>
    <w:lvl w:ilvl="2" w:tplc="06925A56">
      <w:start w:val="1"/>
      <w:numFmt w:val="bullet"/>
      <w:lvlText w:val="•"/>
      <w:lvlJc w:val="left"/>
      <w:pPr>
        <w:tabs>
          <w:tab w:val="num" w:pos="2160"/>
        </w:tabs>
        <w:ind w:left="2160" w:hanging="360"/>
      </w:pPr>
      <w:rPr>
        <w:rFonts w:ascii="Arial" w:hAnsi="Arial" w:hint="default"/>
      </w:rPr>
    </w:lvl>
    <w:lvl w:ilvl="3" w:tplc="22E62940" w:tentative="1">
      <w:start w:val="1"/>
      <w:numFmt w:val="bullet"/>
      <w:lvlText w:val="•"/>
      <w:lvlJc w:val="left"/>
      <w:pPr>
        <w:tabs>
          <w:tab w:val="num" w:pos="2880"/>
        </w:tabs>
        <w:ind w:left="2880" w:hanging="360"/>
      </w:pPr>
      <w:rPr>
        <w:rFonts w:ascii="Arial" w:hAnsi="Arial" w:hint="default"/>
      </w:rPr>
    </w:lvl>
    <w:lvl w:ilvl="4" w:tplc="CD365022" w:tentative="1">
      <w:start w:val="1"/>
      <w:numFmt w:val="bullet"/>
      <w:lvlText w:val="•"/>
      <w:lvlJc w:val="left"/>
      <w:pPr>
        <w:tabs>
          <w:tab w:val="num" w:pos="3600"/>
        </w:tabs>
        <w:ind w:left="3600" w:hanging="360"/>
      </w:pPr>
      <w:rPr>
        <w:rFonts w:ascii="Arial" w:hAnsi="Arial" w:hint="default"/>
      </w:rPr>
    </w:lvl>
    <w:lvl w:ilvl="5" w:tplc="83D4E2E6" w:tentative="1">
      <w:start w:val="1"/>
      <w:numFmt w:val="bullet"/>
      <w:lvlText w:val="•"/>
      <w:lvlJc w:val="left"/>
      <w:pPr>
        <w:tabs>
          <w:tab w:val="num" w:pos="4320"/>
        </w:tabs>
        <w:ind w:left="4320" w:hanging="360"/>
      </w:pPr>
      <w:rPr>
        <w:rFonts w:ascii="Arial" w:hAnsi="Arial" w:hint="default"/>
      </w:rPr>
    </w:lvl>
    <w:lvl w:ilvl="6" w:tplc="283E2732" w:tentative="1">
      <w:start w:val="1"/>
      <w:numFmt w:val="bullet"/>
      <w:lvlText w:val="•"/>
      <w:lvlJc w:val="left"/>
      <w:pPr>
        <w:tabs>
          <w:tab w:val="num" w:pos="5040"/>
        </w:tabs>
        <w:ind w:left="5040" w:hanging="360"/>
      </w:pPr>
      <w:rPr>
        <w:rFonts w:ascii="Arial" w:hAnsi="Arial" w:hint="default"/>
      </w:rPr>
    </w:lvl>
    <w:lvl w:ilvl="7" w:tplc="1E2CF770" w:tentative="1">
      <w:start w:val="1"/>
      <w:numFmt w:val="bullet"/>
      <w:lvlText w:val="•"/>
      <w:lvlJc w:val="left"/>
      <w:pPr>
        <w:tabs>
          <w:tab w:val="num" w:pos="5760"/>
        </w:tabs>
        <w:ind w:left="5760" w:hanging="360"/>
      </w:pPr>
      <w:rPr>
        <w:rFonts w:ascii="Arial" w:hAnsi="Arial" w:hint="default"/>
      </w:rPr>
    </w:lvl>
    <w:lvl w:ilvl="8" w:tplc="2D822D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642740"/>
    <w:multiLevelType w:val="hybridMultilevel"/>
    <w:tmpl w:val="5628A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8E0398"/>
    <w:multiLevelType w:val="hybridMultilevel"/>
    <w:tmpl w:val="FDF2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7020A"/>
    <w:multiLevelType w:val="hybridMultilevel"/>
    <w:tmpl w:val="D76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50CE5"/>
    <w:multiLevelType w:val="hybridMultilevel"/>
    <w:tmpl w:val="B044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755C1"/>
    <w:multiLevelType w:val="hybridMultilevel"/>
    <w:tmpl w:val="E7E6F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12DA9"/>
    <w:multiLevelType w:val="hybridMultilevel"/>
    <w:tmpl w:val="F4B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D7DD1"/>
    <w:multiLevelType w:val="hybridMultilevel"/>
    <w:tmpl w:val="118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5"/>
  </w:num>
  <w:num w:numId="5">
    <w:abstractNumId w:val="5"/>
  </w:num>
  <w:num w:numId="6">
    <w:abstractNumId w:val="0"/>
  </w:num>
  <w:num w:numId="7">
    <w:abstractNumId w:val="20"/>
  </w:num>
  <w:num w:numId="8">
    <w:abstractNumId w:val="1"/>
  </w:num>
  <w:num w:numId="9">
    <w:abstractNumId w:val="16"/>
  </w:num>
  <w:num w:numId="10">
    <w:abstractNumId w:val="18"/>
  </w:num>
  <w:num w:numId="11">
    <w:abstractNumId w:val="7"/>
  </w:num>
  <w:num w:numId="12">
    <w:abstractNumId w:val="12"/>
  </w:num>
  <w:num w:numId="13">
    <w:abstractNumId w:val="9"/>
  </w:num>
  <w:num w:numId="14">
    <w:abstractNumId w:val="17"/>
  </w:num>
  <w:num w:numId="15">
    <w:abstractNumId w:val="8"/>
  </w:num>
  <w:num w:numId="16">
    <w:abstractNumId w:val="3"/>
  </w:num>
  <w:num w:numId="17">
    <w:abstractNumId w:val="10"/>
  </w:num>
  <w:num w:numId="18">
    <w:abstractNumId w:val="14"/>
  </w:num>
  <w:num w:numId="19">
    <w:abstractNumId w:val="11"/>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D5"/>
    <w:rsid w:val="000101CC"/>
    <w:rsid w:val="000707D0"/>
    <w:rsid w:val="00083968"/>
    <w:rsid w:val="000E3F92"/>
    <w:rsid w:val="000E7007"/>
    <w:rsid w:val="001074D3"/>
    <w:rsid w:val="001736B8"/>
    <w:rsid w:val="001774DF"/>
    <w:rsid w:val="00180C6A"/>
    <w:rsid w:val="00183CD6"/>
    <w:rsid w:val="0019138E"/>
    <w:rsid w:val="001D2073"/>
    <w:rsid w:val="001E3A99"/>
    <w:rsid w:val="001F3796"/>
    <w:rsid w:val="00211A58"/>
    <w:rsid w:val="00234CF4"/>
    <w:rsid w:val="00252A3E"/>
    <w:rsid w:val="0026159E"/>
    <w:rsid w:val="00266DD3"/>
    <w:rsid w:val="002849ED"/>
    <w:rsid w:val="002A04FA"/>
    <w:rsid w:val="002A79DC"/>
    <w:rsid w:val="002B0E41"/>
    <w:rsid w:val="003368DA"/>
    <w:rsid w:val="00346E5B"/>
    <w:rsid w:val="0039433D"/>
    <w:rsid w:val="003944D6"/>
    <w:rsid w:val="003973BB"/>
    <w:rsid w:val="003A4B04"/>
    <w:rsid w:val="004238FF"/>
    <w:rsid w:val="00431876"/>
    <w:rsid w:val="00432C50"/>
    <w:rsid w:val="00465E52"/>
    <w:rsid w:val="004A0201"/>
    <w:rsid w:val="004B7A42"/>
    <w:rsid w:val="004C2AEE"/>
    <w:rsid w:val="004C421E"/>
    <w:rsid w:val="004D24F2"/>
    <w:rsid w:val="004D419F"/>
    <w:rsid w:val="00507006"/>
    <w:rsid w:val="00557400"/>
    <w:rsid w:val="005C2811"/>
    <w:rsid w:val="005D4D21"/>
    <w:rsid w:val="005E5719"/>
    <w:rsid w:val="006027B1"/>
    <w:rsid w:val="00604001"/>
    <w:rsid w:val="00615503"/>
    <w:rsid w:val="00616808"/>
    <w:rsid w:val="00617D61"/>
    <w:rsid w:val="00644C01"/>
    <w:rsid w:val="00652A9C"/>
    <w:rsid w:val="00653354"/>
    <w:rsid w:val="00671408"/>
    <w:rsid w:val="00677FBB"/>
    <w:rsid w:val="00680572"/>
    <w:rsid w:val="006A566C"/>
    <w:rsid w:val="006C0CC8"/>
    <w:rsid w:val="006C4F42"/>
    <w:rsid w:val="006D13B9"/>
    <w:rsid w:val="006F314E"/>
    <w:rsid w:val="00740329"/>
    <w:rsid w:val="00760D80"/>
    <w:rsid w:val="00793E06"/>
    <w:rsid w:val="00794644"/>
    <w:rsid w:val="007A6AFA"/>
    <w:rsid w:val="007B207F"/>
    <w:rsid w:val="007B3271"/>
    <w:rsid w:val="007D753A"/>
    <w:rsid w:val="008677E3"/>
    <w:rsid w:val="0086789F"/>
    <w:rsid w:val="008A56CE"/>
    <w:rsid w:val="008D711B"/>
    <w:rsid w:val="008E3DEF"/>
    <w:rsid w:val="008F22B2"/>
    <w:rsid w:val="00905EFF"/>
    <w:rsid w:val="00922C74"/>
    <w:rsid w:val="0094253E"/>
    <w:rsid w:val="00950B98"/>
    <w:rsid w:val="00972677"/>
    <w:rsid w:val="00975986"/>
    <w:rsid w:val="00977DC9"/>
    <w:rsid w:val="0098528D"/>
    <w:rsid w:val="00997472"/>
    <w:rsid w:val="009E4CD5"/>
    <w:rsid w:val="00A376D8"/>
    <w:rsid w:val="00A37C0B"/>
    <w:rsid w:val="00A43FBE"/>
    <w:rsid w:val="00A5132B"/>
    <w:rsid w:val="00A64453"/>
    <w:rsid w:val="00A70326"/>
    <w:rsid w:val="00A742F0"/>
    <w:rsid w:val="00A8386D"/>
    <w:rsid w:val="00AC7F5D"/>
    <w:rsid w:val="00AD0A1D"/>
    <w:rsid w:val="00AD1B66"/>
    <w:rsid w:val="00AD5F57"/>
    <w:rsid w:val="00AF58E2"/>
    <w:rsid w:val="00B63147"/>
    <w:rsid w:val="00B63B0E"/>
    <w:rsid w:val="00B95EC8"/>
    <w:rsid w:val="00B97755"/>
    <w:rsid w:val="00BA2BC3"/>
    <w:rsid w:val="00BD30C3"/>
    <w:rsid w:val="00C07670"/>
    <w:rsid w:val="00C2027B"/>
    <w:rsid w:val="00C42016"/>
    <w:rsid w:val="00C44E40"/>
    <w:rsid w:val="00C677F2"/>
    <w:rsid w:val="00C71A75"/>
    <w:rsid w:val="00CC165C"/>
    <w:rsid w:val="00CF2759"/>
    <w:rsid w:val="00D3287D"/>
    <w:rsid w:val="00D42BF9"/>
    <w:rsid w:val="00D46717"/>
    <w:rsid w:val="00DD1C49"/>
    <w:rsid w:val="00DE5889"/>
    <w:rsid w:val="00DE6FB1"/>
    <w:rsid w:val="00DF5D2C"/>
    <w:rsid w:val="00DF77B0"/>
    <w:rsid w:val="00E03ABF"/>
    <w:rsid w:val="00E04D0D"/>
    <w:rsid w:val="00E1363A"/>
    <w:rsid w:val="00E26C88"/>
    <w:rsid w:val="00E52A9E"/>
    <w:rsid w:val="00E82944"/>
    <w:rsid w:val="00EE03C1"/>
    <w:rsid w:val="00EE2013"/>
    <w:rsid w:val="00EE6A79"/>
    <w:rsid w:val="00EF4943"/>
    <w:rsid w:val="00F16CD3"/>
    <w:rsid w:val="00F231F2"/>
    <w:rsid w:val="00F54A27"/>
    <w:rsid w:val="00F73A63"/>
    <w:rsid w:val="00F8318C"/>
    <w:rsid w:val="00F85FB4"/>
    <w:rsid w:val="00FB36EB"/>
    <w:rsid w:val="00FC4985"/>
    <w:rsid w:val="00FE5E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F0FDD"/>
  <w15:docId w15:val="{7F07D037-23E0-4278-80F4-74E7D595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7E3"/>
    <w:pPr>
      <w:ind w:left="720"/>
      <w:contextualSpacing/>
    </w:pPr>
  </w:style>
  <w:style w:type="character" w:styleId="CommentReference">
    <w:name w:val="annotation reference"/>
    <w:basedOn w:val="DefaultParagraphFont"/>
    <w:uiPriority w:val="99"/>
    <w:semiHidden/>
    <w:unhideWhenUsed/>
    <w:rsid w:val="00F54A27"/>
    <w:rPr>
      <w:sz w:val="16"/>
      <w:szCs w:val="16"/>
    </w:rPr>
  </w:style>
  <w:style w:type="paragraph" w:styleId="CommentText">
    <w:name w:val="annotation text"/>
    <w:basedOn w:val="Normal"/>
    <w:link w:val="CommentTextChar"/>
    <w:uiPriority w:val="99"/>
    <w:semiHidden/>
    <w:unhideWhenUsed/>
    <w:rsid w:val="00F54A27"/>
    <w:rPr>
      <w:sz w:val="20"/>
      <w:szCs w:val="20"/>
    </w:rPr>
  </w:style>
  <w:style w:type="character" w:customStyle="1" w:styleId="CommentTextChar">
    <w:name w:val="Comment Text Char"/>
    <w:basedOn w:val="DefaultParagraphFont"/>
    <w:link w:val="CommentText"/>
    <w:uiPriority w:val="99"/>
    <w:semiHidden/>
    <w:rsid w:val="00F54A27"/>
    <w:rPr>
      <w:sz w:val="20"/>
      <w:szCs w:val="20"/>
    </w:rPr>
  </w:style>
  <w:style w:type="paragraph" w:styleId="CommentSubject">
    <w:name w:val="annotation subject"/>
    <w:basedOn w:val="CommentText"/>
    <w:next w:val="CommentText"/>
    <w:link w:val="CommentSubjectChar"/>
    <w:uiPriority w:val="99"/>
    <w:semiHidden/>
    <w:unhideWhenUsed/>
    <w:rsid w:val="00F54A27"/>
    <w:rPr>
      <w:b/>
      <w:bCs/>
    </w:rPr>
  </w:style>
  <w:style w:type="character" w:customStyle="1" w:styleId="CommentSubjectChar">
    <w:name w:val="Comment Subject Char"/>
    <w:basedOn w:val="CommentTextChar"/>
    <w:link w:val="CommentSubject"/>
    <w:uiPriority w:val="99"/>
    <w:semiHidden/>
    <w:rsid w:val="00F54A27"/>
    <w:rPr>
      <w:b/>
      <w:bCs/>
      <w:sz w:val="20"/>
      <w:szCs w:val="20"/>
    </w:rPr>
  </w:style>
  <w:style w:type="paragraph" w:styleId="BalloonText">
    <w:name w:val="Balloon Text"/>
    <w:basedOn w:val="Normal"/>
    <w:link w:val="BalloonTextChar"/>
    <w:uiPriority w:val="99"/>
    <w:semiHidden/>
    <w:unhideWhenUsed/>
    <w:rsid w:val="00F54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27"/>
    <w:rPr>
      <w:rFonts w:ascii="Segoe UI" w:hAnsi="Segoe UI" w:cs="Segoe UI"/>
      <w:sz w:val="18"/>
      <w:szCs w:val="18"/>
    </w:rPr>
  </w:style>
  <w:style w:type="character" w:styleId="Hyperlink">
    <w:name w:val="Hyperlink"/>
    <w:basedOn w:val="DefaultParagraphFont"/>
    <w:uiPriority w:val="99"/>
    <w:unhideWhenUsed/>
    <w:rsid w:val="00A5132B"/>
    <w:rPr>
      <w:color w:val="0563C1" w:themeColor="hyperlink"/>
      <w:u w:val="single"/>
    </w:rPr>
  </w:style>
  <w:style w:type="character" w:styleId="FollowedHyperlink">
    <w:name w:val="FollowedHyperlink"/>
    <w:basedOn w:val="DefaultParagraphFont"/>
    <w:uiPriority w:val="99"/>
    <w:semiHidden/>
    <w:unhideWhenUsed/>
    <w:rsid w:val="00A64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8930">
      <w:bodyDiv w:val="1"/>
      <w:marLeft w:val="0"/>
      <w:marRight w:val="0"/>
      <w:marTop w:val="0"/>
      <w:marBottom w:val="0"/>
      <w:divBdr>
        <w:top w:val="none" w:sz="0" w:space="0" w:color="auto"/>
        <w:left w:val="none" w:sz="0" w:space="0" w:color="auto"/>
        <w:bottom w:val="none" w:sz="0" w:space="0" w:color="auto"/>
        <w:right w:val="none" w:sz="0" w:space="0" w:color="auto"/>
      </w:divBdr>
    </w:div>
    <w:div w:id="1157186364">
      <w:bodyDiv w:val="1"/>
      <w:marLeft w:val="0"/>
      <w:marRight w:val="0"/>
      <w:marTop w:val="0"/>
      <w:marBottom w:val="0"/>
      <w:divBdr>
        <w:top w:val="none" w:sz="0" w:space="0" w:color="auto"/>
        <w:left w:val="none" w:sz="0" w:space="0" w:color="auto"/>
        <w:bottom w:val="none" w:sz="0" w:space="0" w:color="auto"/>
        <w:right w:val="none" w:sz="0" w:space="0" w:color="auto"/>
      </w:divBdr>
      <w:divsChild>
        <w:div w:id="892814446">
          <w:marLeft w:val="171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Mayfield</dc:creator>
  <cp:keywords/>
  <dc:description/>
  <cp:lastModifiedBy>Taylor Slate</cp:lastModifiedBy>
  <cp:revision>3</cp:revision>
  <dcterms:created xsi:type="dcterms:W3CDTF">2020-05-05T15:10:00Z</dcterms:created>
  <dcterms:modified xsi:type="dcterms:W3CDTF">2020-05-14T22:30:00Z</dcterms:modified>
</cp:coreProperties>
</file>