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5AA5B" w14:textId="69ED5FED" w:rsidR="00737FD2" w:rsidRDefault="00737FD2" w:rsidP="00221060">
      <w:pPr>
        <w:jc w:val="center"/>
        <w:rPr>
          <w:b/>
        </w:rPr>
      </w:pPr>
      <w:r>
        <w:rPr>
          <w:noProof/>
        </w:rPr>
        <w:drawing>
          <wp:inline distT="0" distB="0" distL="0" distR="0" wp14:anchorId="5285FD42" wp14:editId="7951B7F9">
            <wp:extent cx="802640" cy="8077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802640" cy="807720"/>
                    </a:xfrm>
                    <a:prstGeom prst="rect">
                      <a:avLst/>
                    </a:prstGeom>
                  </pic:spPr>
                </pic:pic>
              </a:graphicData>
            </a:graphic>
          </wp:inline>
        </w:drawing>
      </w:r>
    </w:p>
    <w:p w14:paraId="6E75354E" w14:textId="77777777" w:rsidR="00737FD2" w:rsidRDefault="00737FD2" w:rsidP="00221060">
      <w:pPr>
        <w:jc w:val="center"/>
        <w:rPr>
          <w:b/>
        </w:rPr>
      </w:pPr>
    </w:p>
    <w:p w14:paraId="114B6E04" w14:textId="79C96284" w:rsidR="00432C50" w:rsidRPr="009E4CD5" w:rsidRDefault="00432C50" w:rsidP="00221060">
      <w:pPr>
        <w:jc w:val="center"/>
        <w:rPr>
          <w:b/>
        </w:rPr>
      </w:pPr>
      <w:r w:rsidRPr="009E4CD5">
        <w:rPr>
          <w:b/>
        </w:rPr>
        <w:t>Module</w:t>
      </w:r>
      <w:r w:rsidR="00221060">
        <w:rPr>
          <w:b/>
        </w:rPr>
        <w:t xml:space="preserve"> 5</w:t>
      </w:r>
      <w:r>
        <w:rPr>
          <w:b/>
        </w:rPr>
        <w:t xml:space="preserve">: </w:t>
      </w:r>
      <w:r w:rsidR="00387602" w:rsidRPr="00737FD2">
        <w:rPr>
          <w:b/>
        </w:rPr>
        <w:t xml:space="preserve">Task- Skill Match </w:t>
      </w:r>
      <w:r>
        <w:rPr>
          <w:b/>
        </w:rPr>
        <w:t xml:space="preserve">with </w:t>
      </w:r>
      <w:r w:rsidR="00387602">
        <w:rPr>
          <w:b/>
        </w:rPr>
        <w:t>Electrical</w:t>
      </w:r>
    </w:p>
    <w:p w14:paraId="10DCA5E1" w14:textId="77777777" w:rsidR="009E4CD5" w:rsidRDefault="009E4CD5"/>
    <w:p w14:paraId="597EE4A0" w14:textId="0D3C0011" w:rsidR="00740329" w:rsidRPr="00557400" w:rsidRDefault="00740329">
      <w:pPr>
        <w:rPr>
          <w:b/>
        </w:rPr>
      </w:pPr>
      <w:r w:rsidRPr="00557400">
        <w:rPr>
          <w:b/>
        </w:rPr>
        <w:t>Objective</w:t>
      </w:r>
      <w:r w:rsidR="00F85FB4">
        <w:rPr>
          <w:b/>
        </w:rPr>
        <w:t>s</w:t>
      </w:r>
      <w:r w:rsidRPr="00557400">
        <w:rPr>
          <w:b/>
        </w:rPr>
        <w:t>:</w:t>
      </w:r>
    </w:p>
    <w:p w14:paraId="51DB4306" w14:textId="01AA984A" w:rsidR="00F85FB4" w:rsidRDefault="00F85FB4" w:rsidP="0086789F">
      <w:pPr>
        <w:pStyle w:val="ListParagraph"/>
        <w:numPr>
          <w:ilvl w:val="0"/>
          <w:numId w:val="9"/>
        </w:numPr>
      </w:pPr>
      <w:r>
        <w:t xml:space="preserve">The learner will understand </w:t>
      </w:r>
      <w:r w:rsidR="000E3F92">
        <w:t xml:space="preserve">that </w:t>
      </w:r>
      <w:r w:rsidR="00EE19E3">
        <w:t>in order to successfully complete a task independently, their skills have to match each step of the task.</w:t>
      </w:r>
    </w:p>
    <w:p w14:paraId="6F6E14DB" w14:textId="09C08736" w:rsidR="00922C74" w:rsidRDefault="00922C74" w:rsidP="0086789F">
      <w:pPr>
        <w:pStyle w:val="ListParagraph"/>
        <w:numPr>
          <w:ilvl w:val="0"/>
          <w:numId w:val="9"/>
        </w:numPr>
      </w:pPr>
      <w:r>
        <w:t xml:space="preserve">The learner will </w:t>
      </w:r>
      <w:r w:rsidR="00EE19E3">
        <w:t>demonstrate electrical awareness.</w:t>
      </w:r>
    </w:p>
    <w:p w14:paraId="5BE89961" w14:textId="77777777" w:rsidR="0086789F" w:rsidRDefault="0086789F" w:rsidP="0086789F">
      <w:pPr>
        <w:pStyle w:val="ListParagraph"/>
      </w:pPr>
    </w:p>
    <w:p w14:paraId="007511A7" w14:textId="77777777" w:rsidR="0086789F" w:rsidRPr="00557400" w:rsidRDefault="0086789F">
      <w:pPr>
        <w:rPr>
          <w:b/>
        </w:rPr>
      </w:pPr>
      <w:r w:rsidRPr="00557400">
        <w:rPr>
          <w:b/>
        </w:rPr>
        <w:t xml:space="preserve">Time Required: </w:t>
      </w:r>
    </w:p>
    <w:p w14:paraId="0861EB9F" w14:textId="2632E952" w:rsidR="0086789F" w:rsidRDefault="0086789F" w:rsidP="0086789F">
      <w:pPr>
        <w:pStyle w:val="ListParagraph"/>
        <w:numPr>
          <w:ilvl w:val="0"/>
          <w:numId w:val="8"/>
        </w:numPr>
      </w:pPr>
      <w:r>
        <w:t>Approximately 40 minutes</w:t>
      </w:r>
    </w:p>
    <w:p w14:paraId="434D7785" w14:textId="77777777" w:rsidR="0086789F" w:rsidRDefault="0086789F"/>
    <w:p w14:paraId="141A05C0" w14:textId="49043567" w:rsidR="00740329" w:rsidRPr="00557400" w:rsidRDefault="00740329">
      <w:pPr>
        <w:rPr>
          <w:b/>
        </w:rPr>
      </w:pPr>
      <w:r w:rsidRPr="00557400">
        <w:rPr>
          <w:b/>
        </w:rPr>
        <w:t>Materials</w:t>
      </w:r>
      <w:r w:rsidR="00DE6FB1">
        <w:rPr>
          <w:b/>
        </w:rPr>
        <w:t xml:space="preserve"> &amp; Set-Up</w:t>
      </w:r>
      <w:r w:rsidRPr="00557400">
        <w:rPr>
          <w:b/>
        </w:rPr>
        <w:t>:</w:t>
      </w:r>
    </w:p>
    <w:p w14:paraId="5E3ABA27" w14:textId="5F16FF12" w:rsidR="00AD5F57" w:rsidRDefault="00EE19E3" w:rsidP="00AD5F57">
      <w:pPr>
        <w:pStyle w:val="ListParagraph"/>
        <w:numPr>
          <w:ilvl w:val="0"/>
          <w:numId w:val="8"/>
        </w:numPr>
      </w:pPr>
      <w:r>
        <w:t>Pen</w:t>
      </w:r>
      <w:r w:rsidR="00AD5F57">
        <w:t>/paper</w:t>
      </w:r>
      <w:r>
        <w:t xml:space="preserve"> – per individual</w:t>
      </w:r>
    </w:p>
    <w:p w14:paraId="4BD33427" w14:textId="60EA57F9" w:rsidR="00DF5D2C" w:rsidRDefault="0098528D" w:rsidP="0098528D">
      <w:pPr>
        <w:pStyle w:val="ListParagraph"/>
        <w:numPr>
          <w:ilvl w:val="0"/>
          <w:numId w:val="8"/>
        </w:numPr>
      </w:pPr>
      <w:r>
        <w:t xml:space="preserve">Variety of </w:t>
      </w:r>
      <w:r w:rsidR="00E2429B">
        <w:t xml:space="preserve">electrical examples, including (but not limited to), electrical PPE, </w:t>
      </w:r>
      <w:proofErr w:type="spellStart"/>
      <w:r w:rsidR="00E2429B">
        <w:t>LockOut</w:t>
      </w:r>
      <w:proofErr w:type="spellEnd"/>
      <w:r w:rsidR="00E2429B">
        <w:t xml:space="preserve"> </w:t>
      </w:r>
      <w:proofErr w:type="spellStart"/>
      <w:r w:rsidR="00E2429B">
        <w:t>TagOut</w:t>
      </w:r>
      <w:proofErr w:type="spellEnd"/>
      <w:r w:rsidR="00E2429B">
        <w:t xml:space="preserve"> equipment, </w:t>
      </w:r>
      <w:r w:rsidR="00EF22EF">
        <w:t>conductors/nonconductors of electricity, etc.</w:t>
      </w:r>
    </w:p>
    <w:p w14:paraId="4A1908F5" w14:textId="77777777" w:rsidR="00AD5F57" w:rsidRDefault="00AD5F57" w:rsidP="00AD5F57">
      <w:pPr>
        <w:pStyle w:val="ListParagraph"/>
        <w:ind w:left="1440"/>
      </w:pPr>
    </w:p>
    <w:p w14:paraId="4C33F25B" w14:textId="20C2DF0B" w:rsidR="00740329" w:rsidRPr="007B3271" w:rsidRDefault="00740329">
      <w:pPr>
        <w:rPr>
          <w:b/>
        </w:rPr>
      </w:pPr>
      <w:r w:rsidRPr="007B3271">
        <w:rPr>
          <w:b/>
        </w:rPr>
        <w:t xml:space="preserve">Lesson: </w:t>
      </w:r>
    </w:p>
    <w:p w14:paraId="7BD471F1" w14:textId="391C291C" w:rsidR="009E4CD5" w:rsidRDefault="009E4CD5">
      <w:pPr>
        <w:rPr>
          <w:u w:val="single"/>
        </w:rPr>
      </w:pPr>
    </w:p>
    <w:p w14:paraId="79D2D8FC" w14:textId="5E407E8E" w:rsidR="000E7007" w:rsidRPr="0039433D" w:rsidRDefault="00A64453" w:rsidP="001F3796">
      <w:pPr>
        <w:ind w:firstLine="360"/>
        <w:rPr>
          <w:u w:val="single"/>
        </w:rPr>
      </w:pPr>
      <w:r w:rsidRPr="0039433D">
        <w:rPr>
          <w:u w:val="single"/>
        </w:rPr>
        <w:t>Introduction</w:t>
      </w:r>
    </w:p>
    <w:p w14:paraId="6B88EBB7" w14:textId="3EF47D2B" w:rsidR="0019138E" w:rsidRDefault="0019138E" w:rsidP="001F3796">
      <w:pPr>
        <w:pStyle w:val="ListParagraph"/>
        <w:numPr>
          <w:ilvl w:val="0"/>
          <w:numId w:val="14"/>
        </w:numPr>
      </w:pPr>
      <w:r w:rsidRPr="0019138E">
        <w:t xml:space="preserve">To engage youth, ask </w:t>
      </w:r>
      <w:r w:rsidR="006D13B9">
        <w:t xml:space="preserve">them </w:t>
      </w:r>
      <w:r w:rsidR="00617D61">
        <w:t xml:space="preserve">to </w:t>
      </w:r>
      <w:r w:rsidR="005563EC">
        <w:t>write down an example of when they were unsuccessful in completing a task because their skills were not at the appropriate level.</w:t>
      </w:r>
    </w:p>
    <w:p w14:paraId="5F14B88C" w14:textId="0FDE1B1F" w:rsidR="0019138E" w:rsidRPr="005563EC" w:rsidRDefault="005563EC" w:rsidP="0019138E">
      <w:pPr>
        <w:pStyle w:val="ListParagraph"/>
        <w:numPr>
          <w:ilvl w:val="0"/>
          <w:numId w:val="13"/>
        </w:numPr>
        <w:rPr>
          <w:i/>
        </w:rPr>
      </w:pPr>
      <w:r>
        <w:t>Ask them to write one reflection of how they could have been successful with the task.</w:t>
      </w:r>
    </w:p>
    <w:p w14:paraId="382F7667" w14:textId="071F8231" w:rsidR="005563EC" w:rsidRPr="00905EFF" w:rsidRDefault="005563EC" w:rsidP="005563EC">
      <w:pPr>
        <w:pStyle w:val="ListParagraph"/>
        <w:numPr>
          <w:ilvl w:val="1"/>
          <w:numId w:val="13"/>
        </w:numPr>
        <w:rPr>
          <w:i/>
        </w:rPr>
      </w:pPr>
      <w:r>
        <w:t xml:space="preserve">Example: </w:t>
      </w:r>
      <w:r w:rsidR="00751353">
        <w:t>G</w:t>
      </w:r>
      <w:r>
        <w:t xml:space="preserve">iven a model, appropriate training, an </w:t>
      </w:r>
      <w:r w:rsidR="00F452FF">
        <w:t>operator’s</w:t>
      </w:r>
      <w:r>
        <w:t xml:space="preserve"> manual, etc.</w:t>
      </w:r>
    </w:p>
    <w:p w14:paraId="181218C8" w14:textId="449E7C1E" w:rsidR="00751353" w:rsidRDefault="0019138E" w:rsidP="0019138E">
      <w:pPr>
        <w:pStyle w:val="ListParagraph"/>
        <w:numPr>
          <w:ilvl w:val="0"/>
          <w:numId w:val="13"/>
        </w:numPr>
      </w:pPr>
      <w:r w:rsidRPr="0019138E">
        <w:t xml:space="preserve">Remind them </w:t>
      </w:r>
      <w:r w:rsidR="00B97755">
        <w:t xml:space="preserve">that </w:t>
      </w:r>
      <w:r w:rsidR="00F452FF">
        <w:t>as youth, and even as adults, our skills have to match the task in order to be successful and safe. Discuss options for improving task-skill match with the following prompts</w:t>
      </w:r>
      <w:r w:rsidR="00751353">
        <w:t>:</w:t>
      </w:r>
    </w:p>
    <w:p w14:paraId="0A1CBDED" w14:textId="0F0C73E0" w:rsidR="00751353" w:rsidRPr="002F0239" w:rsidRDefault="00F452FF" w:rsidP="00751353">
      <w:pPr>
        <w:pStyle w:val="ListParagraph"/>
        <w:numPr>
          <w:ilvl w:val="1"/>
          <w:numId w:val="13"/>
        </w:numPr>
      </w:pPr>
      <w:r w:rsidRPr="002F0239">
        <w:rPr>
          <w:i/>
        </w:rPr>
        <w:t xml:space="preserve">What could you do to be more successful at a task that doesn’t match your skill set? </w:t>
      </w:r>
    </w:p>
    <w:p w14:paraId="6CB6B7E9" w14:textId="213BB1B2" w:rsidR="00F452FF" w:rsidRDefault="00F452FF" w:rsidP="00751353">
      <w:pPr>
        <w:pStyle w:val="ListParagraph"/>
        <w:numPr>
          <w:ilvl w:val="1"/>
          <w:numId w:val="13"/>
        </w:numPr>
      </w:pPr>
      <w:r w:rsidRPr="002F0239">
        <w:rPr>
          <w:i/>
        </w:rPr>
        <w:t>Who could you ask for help?”</w:t>
      </w:r>
    </w:p>
    <w:p w14:paraId="1E4EE6C6" w14:textId="0CB3D514" w:rsidR="0019138E" w:rsidRPr="0019138E" w:rsidRDefault="0019138E" w:rsidP="0019138E">
      <w:pPr>
        <w:pStyle w:val="ListParagraph"/>
        <w:numPr>
          <w:ilvl w:val="0"/>
          <w:numId w:val="13"/>
        </w:numPr>
      </w:pPr>
      <w:r w:rsidRPr="0019138E">
        <w:t xml:space="preserve">Preview that today’s focus is </w:t>
      </w:r>
      <w:r w:rsidR="00B97755">
        <w:t xml:space="preserve">on </w:t>
      </w:r>
      <w:r w:rsidR="009A0174">
        <w:t xml:space="preserve">electrical safety. </w:t>
      </w:r>
      <w:r w:rsidR="00905EFF">
        <w:t xml:space="preserve">Being able to </w:t>
      </w:r>
      <w:r w:rsidR="00FD23C2">
        <w:t xml:space="preserve">recognize electrical hazards and </w:t>
      </w:r>
      <w:r w:rsidR="009A0174">
        <w:t>assess whether your skills match the electrical task at hand is critical for safety.</w:t>
      </w:r>
      <w:r w:rsidR="00905EFF">
        <w:t xml:space="preserve"> </w:t>
      </w:r>
      <w:r w:rsidR="008D711B">
        <w:t xml:space="preserve">  </w:t>
      </w:r>
    </w:p>
    <w:p w14:paraId="3498E914" w14:textId="77777777" w:rsidR="007B3271" w:rsidRDefault="007B3271" w:rsidP="00972677">
      <w:pPr>
        <w:ind w:left="360"/>
      </w:pPr>
    </w:p>
    <w:p w14:paraId="78F86D2B" w14:textId="77777777" w:rsidR="00AD5F57" w:rsidRDefault="00DE6FB1" w:rsidP="00972677">
      <w:pPr>
        <w:ind w:firstLine="360"/>
      </w:pPr>
      <w:r>
        <w:rPr>
          <w:u w:val="single"/>
        </w:rPr>
        <w:t>Suggested Skill Building Activities</w:t>
      </w:r>
      <w:r w:rsidR="0039433D" w:rsidRPr="0039433D">
        <w:rPr>
          <w:u w:val="single"/>
        </w:rPr>
        <w:t>:</w:t>
      </w:r>
      <w:r w:rsidR="00AD5F57">
        <w:t xml:space="preserve"> </w:t>
      </w:r>
    </w:p>
    <w:p w14:paraId="13FA2B77" w14:textId="6BC61E35" w:rsidR="007B3271" w:rsidRPr="00AD5F57" w:rsidRDefault="00AD5F57" w:rsidP="002F0239">
      <w:pPr>
        <w:ind w:left="1080" w:hanging="720"/>
      </w:pPr>
      <w:r>
        <w:t xml:space="preserve">*Note: </w:t>
      </w:r>
      <w:r w:rsidR="00751353">
        <w:t>I</w:t>
      </w:r>
      <w:r>
        <w:t xml:space="preserve">nstructor may modify for time and </w:t>
      </w:r>
      <w:proofErr w:type="gramStart"/>
      <w:r w:rsidR="00977DC9">
        <w:t>regionally-appropriate</w:t>
      </w:r>
      <w:proofErr w:type="gramEnd"/>
      <w:r w:rsidR="00977DC9">
        <w:t xml:space="preserve"> </w:t>
      </w:r>
      <w:r>
        <w:t>content</w:t>
      </w:r>
      <w:r w:rsidR="00AD0A1D">
        <w:t>, as long as safety and core skills are adequately addressed</w:t>
      </w:r>
      <w:r>
        <w:t>.</w:t>
      </w:r>
    </w:p>
    <w:p w14:paraId="29E52DAF" w14:textId="77777777" w:rsidR="003A4B04" w:rsidRDefault="003A4B04" w:rsidP="007B3271">
      <w:pPr>
        <w:rPr>
          <w:u w:val="single"/>
        </w:rPr>
      </w:pPr>
    </w:p>
    <w:p w14:paraId="3E88E84C" w14:textId="4B4E13BB" w:rsidR="00AD5F57" w:rsidRPr="00AD0A1D" w:rsidRDefault="006D58B7" w:rsidP="00AD5F57">
      <w:pPr>
        <w:pStyle w:val="ListParagraph"/>
        <w:numPr>
          <w:ilvl w:val="0"/>
          <w:numId w:val="16"/>
        </w:numPr>
        <w:rPr>
          <w:b/>
        </w:rPr>
      </w:pPr>
      <w:r>
        <w:rPr>
          <w:b/>
        </w:rPr>
        <w:t>Assessing Your Skill Set</w:t>
      </w:r>
    </w:p>
    <w:p w14:paraId="42E4AE87" w14:textId="439D20D2" w:rsidR="00E82944" w:rsidRDefault="006D58B7" w:rsidP="00A43FBE">
      <w:pPr>
        <w:pStyle w:val="ListParagraph"/>
        <w:numPr>
          <w:ilvl w:val="1"/>
          <w:numId w:val="16"/>
        </w:numPr>
      </w:pPr>
      <w:r>
        <w:t xml:space="preserve">Have several </w:t>
      </w:r>
      <w:r w:rsidR="002E2BEF">
        <w:t>examples of complex skills</w:t>
      </w:r>
      <w:r>
        <w:t xml:space="preserve"> </w:t>
      </w:r>
      <w:r w:rsidR="002E2BEF">
        <w:t xml:space="preserve">in mind </w:t>
      </w:r>
      <w:r>
        <w:t>for the activity:</w:t>
      </w:r>
    </w:p>
    <w:p w14:paraId="3E323ACF" w14:textId="2A81BC2F" w:rsidR="006D58B7" w:rsidRDefault="006D58B7" w:rsidP="006D58B7">
      <w:pPr>
        <w:pStyle w:val="ListParagraph"/>
        <w:numPr>
          <w:ilvl w:val="2"/>
          <w:numId w:val="16"/>
        </w:numPr>
      </w:pPr>
      <w:r>
        <w:lastRenderedPageBreak/>
        <w:t xml:space="preserve">Examples: </w:t>
      </w:r>
      <w:r w:rsidR="00751353">
        <w:t>B</w:t>
      </w:r>
      <w:r>
        <w:t>uilding a website, teaching a swimming lesson to a small child, baking bread, etc.</w:t>
      </w:r>
    </w:p>
    <w:p w14:paraId="506FC3F7" w14:textId="535AF8AE" w:rsidR="006D58B7" w:rsidRDefault="006D58B7" w:rsidP="006D58B7">
      <w:pPr>
        <w:pStyle w:val="ListParagraph"/>
        <w:numPr>
          <w:ilvl w:val="1"/>
          <w:numId w:val="16"/>
        </w:numPr>
      </w:pPr>
      <w:r>
        <w:t>Have youth stand, and label one end of the classroom/area as “I can do this task,” and the other end as “I can’t do this task.”</w:t>
      </w:r>
    </w:p>
    <w:p w14:paraId="64030ED4" w14:textId="27A0AC8D" w:rsidR="006D58B7" w:rsidRDefault="006D58B7" w:rsidP="006D58B7">
      <w:pPr>
        <w:pStyle w:val="ListParagraph"/>
        <w:numPr>
          <w:ilvl w:val="1"/>
          <w:numId w:val="16"/>
        </w:numPr>
      </w:pPr>
      <w:r>
        <w:t>Ask youth to arrange themselves on this “Task Continuum” according to their perceived skill set, as you call out the first task example.</w:t>
      </w:r>
    </w:p>
    <w:p w14:paraId="75013A5F" w14:textId="77777777" w:rsidR="00751353" w:rsidRPr="002F0239" w:rsidRDefault="006D58B7" w:rsidP="006D58B7">
      <w:pPr>
        <w:pStyle w:val="ListParagraph"/>
        <w:numPr>
          <w:ilvl w:val="1"/>
          <w:numId w:val="16"/>
        </w:numPr>
      </w:pPr>
      <w:r>
        <w:t xml:space="preserve">Participants will stay put as you ask various </w:t>
      </w:r>
      <w:proofErr w:type="gramStart"/>
      <w:r>
        <w:t>thought provoking</w:t>
      </w:r>
      <w:proofErr w:type="gramEnd"/>
      <w:r>
        <w:t xml:space="preserve"> questions, such as</w:t>
      </w:r>
      <w:r w:rsidR="00751353">
        <w:rPr>
          <w:i/>
        </w:rPr>
        <w:t>:</w:t>
      </w:r>
    </w:p>
    <w:p w14:paraId="0B6FCC36" w14:textId="4F076868" w:rsidR="00751353" w:rsidRPr="002F0239" w:rsidRDefault="006D58B7" w:rsidP="00751353">
      <w:pPr>
        <w:pStyle w:val="ListParagraph"/>
        <w:numPr>
          <w:ilvl w:val="2"/>
          <w:numId w:val="16"/>
        </w:numPr>
      </w:pPr>
      <w:r>
        <w:rPr>
          <w:i/>
        </w:rPr>
        <w:t>Why did you put yourself at this place on the continuum?</w:t>
      </w:r>
    </w:p>
    <w:p w14:paraId="221C02B5" w14:textId="4B29535C" w:rsidR="006D58B7" w:rsidRPr="006D58B7" w:rsidRDefault="006D58B7" w:rsidP="002F0239">
      <w:pPr>
        <w:pStyle w:val="ListParagraph"/>
        <w:numPr>
          <w:ilvl w:val="2"/>
          <w:numId w:val="16"/>
        </w:numPr>
      </w:pPr>
      <w:r>
        <w:rPr>
          <w:i/>
        </w:rPr>
        <w:t xml:space="preserve"> What skills do you have that made you pick this spot?”</w:t>
      </w:r>
    </w:p>
    <w:p w14:paraId="71FEC706" w14:textId="090DA5B7" w:rsidR="006D58B7" w:rsidRDefault="006D58B7" w:rsidP="006D58B7">
      <w:pPr>
        <w:pStyle w:val="ListParagraph"/>
        <w:numPr>
          <w:ilvl w:val="1"/>
          <w:numId w:val="16"/>
        </w:numPr>
      </w:pPr>
      <w:r>
        <w:t xml:space="preserve">Read the next </w:t>
      </w:r>
      <w:proofErr w:type="gramStart"/>
      <w:r>
        <w:t>example, and</w:t>
      </w:r>
      <w:proofErr w:type="gramEnd"/>
      <w:r>
        <w:t xml:space="preserve"> have youth shuffle on the continuum based on their skill sets.</w:t>
      </w:r>
    </w:p>
    <w:p w14:paraId="2D9A070F" w14:textId="6B9B1A18" w:rsidR="006D58B7" w:rsidRDefault="006D58B7" w:rsidP="006D58B7">
      <w:pPr>
        <w:pStyle w:val="ListParagraph"/>
        <w:numPr>
          <w:ilvl w:val="1"/>
          <w:numId w:val="16"/>
        </w:numPr>
      </w:pPr>
      <w:r>
        <w:t xml:space="preserve">Repeat discussion questions and further examples as time allows. </w:t>
      </w:r>
    </w:p>
    <w:p w14:paraId="29A6C759" w14:textId="77777777" w:rsidR="00CF2759" w:rsidRDefault="00CF2759" w:rsidP="00A742F0"/>
    <w:p w14:paraId="7E3A6164" w14:textId="04DC9520" w:rsidR="00CF2759" w:rsidRDefault="00CF2759" w:rsidP="00DD1C49">
      <w:pPr>
        <w:ind w:left="1440"/>
      </w:pPr>
      <w:r w:rsidRPr="00CF2759">
        <w:rPr>
          <w:b/>
        </w:rPr>
        <w:t>Core skill:</w:t>
      </w:r>
      <w:r>
        <w:t xml:space="preserve"> We have to </w:t>
      </w:r>
      <w:r w:rsidR="00F16CD3">
        <w:t xml:space="preserve">be </w:t>
      </w:r>
      <w:r w:rsidR="004A0201">
        <w:t xml:space="preserve">able </w:t>
      </w:r>
      <w:r w:rsidR="00A742F0">
        <w:t xml:space="preserve">to </w:t>
      </w:r>
      <w:r w:rsidR="006D58B7">
        <w:t xml:space="preserve">analyze our skills and whether they match the task at hand. </w:t>
      </w:r>
    </w:p>
    <w:p w14:paraId="0B0A41DC" w14:textId="17F47886" w:rsidR="00CF2759" w:rsidRPr="00CF2759" w:rsidRDefault="00CF2759" w:rsidP="00DD1C49">
      <w:pPr>
        <w:ind w:left="1080" w:firstLine="360"/>
        <w:rPr>
          <w:b/>
        </w:rPr>
      </w:pPr>
      <w:r w:rsidRPr="00CF2759">
        <w:rPr>
          <w:b/>
        </w:rPr>
        <w:t>Indicators of activity success:</w:t>
      </w:r>
    </w:p>
    <w:p w14:paraId="7ABC9901" w14:textId="60ED864E" w:rsidR="00CF2759" w:rsidRDefault="00CF2759" w:rsidP="00CF2759">
      <w:pPr>
        <w:pStyle w:val="ListParagraph"/>
        <w:numPr>
          <w:ilvl w:val="0"/>
          <w:numId w:val="17"/>
        </w:numPr>
      </w:pPr>
      <w:r>
        <w:t xml:space="preserve">Through active participation, learners are engaged </w:t>
      </w:r>
      <w:r w:rsidR="00E82944">
        <w:t xml:space="preserve">in </w:t>
      </w:r>
      <w:r w:rsidR="004A0201">
        <w:t xml:space="preserve">thoughtful </w:t>
      </w:r>
      <w:r w:rsidR="00EE6A79">
        <w:t>responses to the</w:t>
      </w:r>
      <w:r w:rsidR="006D58B7">
        <w:t xml:space="preserve"> task-skill match</w:t>
      </w:r>
      <w:r w:rsidR="00431876">
        <w:t xml:space="preserve"> activity.</w:t>
      </w:r>
    </w:p>
    <w:p w14:paraId="5206EBCD" w14:textId="77777777" w:rsidR="00977DC9" w:rsidRDefault="00977DC9" w:rsidP="00977DC9">
      <w:pPr>
        <w:pStyle w:val="ListParagraph"/>
        <w:ind w:left="1440"/>
      </w:pPr>
    </w:p>
    <w:p w14:paraId="13EA0638" w14:textId="6E311061" w:rsidR="00D46717" w:rsidRPr="00AD0A1D" w:rsidRDefault="007707D5" w:rsidP="00D46717">
      <w:pPr>
        <w:pStyle w:val="ListParagraph"/>
        <w:numPr>
          <w:ilvl w:val="0"/>
          <w:numId w:val="16"/>
        </w:numPr>
        <w:rPr>
          <w:b/>
        </w:rPr>
      </w:pPr>
      <w:r>
        <w:rPr>
          <w:b/>
        </w:rPr>
        <w:t xml:space="preserve">Electricity is All Around </w:t>
      </w:r>
    </w:p>
    <w:p w14:paraId="06743B3D" w14:textId="4B80AD37" w:rsidR="00DD1C49" w:rsidRPr="00EF22EF" w:rsidRDefault="00EF22EF" w:rsidP="00AD1B66">
      <w:pPr>
        <w:pStyle w:val="ListParagraph"/>
        <w:numPr>
          <w:ilvl w:val="1"/>
          <w:numId w:val="16"/>
        </w:numPr>
        <w:rPr>
          <w:i/>
        </w:rPr>
      </w:pPr>
      <w:r>
        <w:t>Have youth gather around the electrical items. Through a brief presentation, explain the items and their significance to electricity and electrical safety.</w:t>
      </w:r>
    </w:p>
    <w:p w14:paraId="13CA1B29" w14:textId="2F20CE66" w:rsidR="00EF22EF" w:rsidRPr="00671408" w:rsidRDefault="00EF22EF" w:rsidP="00AD1B66">
      <w:pPr>
        <w:pStyle w:val="ListParagraph"/>
        <w:numPr>
          <w:ilvl w:val="1"/>
          <w:numId w:val="16"/>
        </w:numPr>
        <w:rPr>
          <w:i/>
        </w:rPr>
      </w:pPr>
      <w:r>
        <w:t>Point out relevant examples of electricity within the current environment or a known environment for the youth.</w:t>
      </w:r>
    </w:p>
    <w:p w14:paraId="5B9BD2B0" w14:textId="77777777" w:rsidR="005D4D21" w:rsidRDefault="005D4D21" w:rsidP="00AD1B66">
      <w:pPr>
        <w:pStyle w:val="ListParagraph"/>
        <w:ind w:left="1440"/>
        <w:rPr>
          <w:i/>
        </w:rPr>
      </w:pPr>
    </w:p>
    <w:p w14:paraId="3C85A59C" w14:textId="0B03899C" w:rsidR="00DD1C49" w:rsidRDefault="00DD1C49" w:rsidP="00DD1C49">
      <w:pPr>
        <w:ind w:left="1440"/>
      </w:pPr>
      <w:r w:rsidRPr="00DD1C49">
        <w:rPr>
          <w:b/>
        </w:rPr>
        <w:t>Core skill:</w:t>
      </w:r>
      <w:r>
        <w:t xml:space="preserve"> </w:t>
      </w:r>
      <w:r w:rsidR="00B95EC8">
        <w:t xml:space="preserve">Understanding </w:t>
      </w:r>
      <w:r w:rsidR="005D4D21">
        <w:t xml:space="preserve">that </w:t>
      </w:r>
      <w:r w:rsidR="00EF22EF">
        <w:t>electricity is all around us in various forms.</w:t>
      </w:r>
    </w:p>
    <w:p w14:paraId="0446AD96" w14:textId="2B5A3848" w:rsidR="00234CF4" w:rsidRPr="00465E52" w:rsidRDefault="00DD1C49" w:rsidP="00465E52">
      <w:pPr>
        <w:rPr>
          <w:b/>
        </w:rPr>
      </w:pPr>
      <w:r>
        <w:tab/>
      </w:r>
      <w:r>
        <w:tab/>
      </w:r>
      <w:r w:rsidRPr="001074D3">
        <w:rPr>
          <w:b/>
        </w:rPr>
        <w:t>Indicators of activity success:</w:t>
      </w:r>
    </w:p>
    <w:p w14:paraId="7D55FFA4" w14:textId="0C7F369D" w:rsidR="00DD1C49" w:rsidRPr="00DD1C49" w:rsidRDefault="00DD1C49" w:rsidP="00234CF4">
      <w:pPr>
        <w:pStyle w:val="ListParagraph"/>
        <w:numPr>
          <w:ilvl w:val="0"/>
          <w:numId w:val="17"/>
        </w:numPr>
        <w:rPr>
          <w:i/>
        </w:rPr>
      </w:pPr>
      <w:r>
        <w:t xml:space="preserve">Through active participation, learners </w:t>
      </w:r>
      <w:r w:rsidR="00234CF4">
        <w:t xml:space="preserve">demonstrate </w:t>
      </w:r>
      <w:r w:rsidR="00B95EC8">
        <w:t xml:space="preserve">knowledge or desire to learn about </w:t>
      </w:r>
      <w:r w:rsidR="00EF22EF">
        <w:t>forms of electricity and electrical conduction.</w:t>
      </w:r>
    </w:p>
    <w:p w14:paraId="4EB623BB" w14:textId="77777777" w:rsidR="00DD1C49" w:rsidRDefault="00DD1C49" w:rsidP="00DD1C49">
      <w:pPr>
        <w:rPr>
          <w:i/>
        </w:rPr>
      </w:pPr>
    </w:p>
    <w:p w14:paraId="07BF105B" w14:textId="4A8CE6A1" w:rsidR="006D58B7" w:rsidRPr="00AD0A1D" w:rsidRDefault="00AD5DB9" w:rsidP="006D58B7">
      <w:pPr>
        <w:pStyle w:val="ListParagraph"/>
        <w:numPr>
          <w:ilvl w:val="0"/>
          <w:numId w:val="16"/>
        </w:numPr>
        <w:rPr>
          <w:b/>
        </w:rPr>
      </w:pPr>
      <w:r>
        <w:rPr>
          <w:b/>
        </w:rPr>
        <w:t>Scavenger</w:t>
      </w:r>
      <w:r w:rsidR="006D58B7">
        <w:rPr>
          <w:b/>
        </w:rPr>
        <w:t xml:space="preserve"> Hunt</w:t>
      </w:r>
    </w:p>
    <w:p w14:paraId="47E33884" w14:textId="38070DAB" w:rsidR="006D58B7" w:rsidRPr="00AD5DB9" w:rsidRDefault="00AD5DB9" w:rsidP="006D58B7">
      <w:pPr>
        <w:pStyle w:val="ListParagraph"/>
        <w:numPr>
          <w:ilvl w:val="1"/>
          <w:numId w:val="16"/>
        </w:numPr>
        <w:rPr>
          <w:i/>
        </w:rPr>
      </w:pPr>
      <w:r>
        <w:t>Ask youth to pair up or work in small groups. Give each group a piece of paper and pen.</w:t>
      </w:r>
    </w:p>
    <w:p w14:paraId="527044AA" w14:textId="163F9E31" w:rsidR="00AD5DB9" w:rsidRPr="00AD5DB9" w:rsidRDefault="00AD5DB9" w:rsidP="006D58B7">
      <w:pPr>
        <w:pStyle w:val="ListParagraph"/>
        <w:numPr>
          <w:ilvl w:val="1"/>
          <w:numId w:val="16"/>
        </w:numPr>
        <w:rPr>
          <w:i/>
        </w:rPr>
      </w:pPr>
      <w:r>
        <w:t>Have each group write down the following</w:t>
      </w:r>
      <w:r w:rsidR="00EE2418">
        <w:t xml:space="preserve"> three</w:t>
      </w:r>
      <w:r>
        <w:t xml:space="preserve"> </w:t>
      </w:r>
      <w:r w:rsidR="00EE2418">
        <w:t>items on their sheet (may add more at instructor discretion):</w:t>
      </w:r>
    </w:p>
    <w:p w14:paraId="62A441FF" w14:textId="7590E357" w:rsidR="00AD5DB9" w:rsidRPr="00AD5DB9" w:rsidRDefault="00AD5DB9" w:rsidP="00AD5DB9">
      <w:pPr>
        <w:pStyle w:val="ListParagraph"/>
        <w:numPr>
          <w:ilvl w:val="2"/>
          <w:numId w:val="16"/>
        </w:numPr>
        <w:rPr>
          <w:i/>
        </w:rPr>
      </w:pPr>
      <w:r>
        <w:t>Example of electricity</w:t>
      </w:r>
    </w:p>
    <w:p w14:paraId="50748A6E" w14:textId="28B39FCB" w:rsidR="00AD5DB9" w:rsidRPr="00AD5DB9" w:rsidRDefault="00AD5DB9" w:rsidP="00AD5DB9">
      <w:pPr>
        <w:pStyle w:val="ListParagraph"/>
        <w:numPr>
          <w:ilvl w:val="2"/>
          <w:numId w:val="16"/>
        </w:numPr>
        <w:rPr>
          <w:i/>
        </w:rPr>
      </w:pPr>
      <w:r>
        <w:t>A good conductor of electricity</w:t>
      </w:r>
    </w:p>
    <w:p w14:paraId="79B17234" w14:textId="0E06043E" w:rsidR="00AD5DB9" w:rsidRPr="00AD5DB9" w:rsidRDefault="00AD5DB9" w:rsidP="00AD5DB9">
      <w:pPr>
        <w:pStyle w:val="ListParagraph"/>
        <w:numPr>
          <w:ilvl w:val="2"/>
          <w:numId w:val="16"/>
        </w:numPr>
        <w:rPr>
          <w:i/>
        </w:rPr>
      </w:pPr>
      <w:r>
        <w:t>Something that does not conduct electricity</w:t>
      </w:r>
    </w:p>
    <w:p w14:paraId="26DE0AFE" w14:textId="5973A49C" w:rsidR="00AD5DB9" w:rsidRPr="00EE2418" w:rsidRDefault="00AD5DB9" w:rsidP="00AD5DB9">
      <w:pPr>
        <w:pStyle w:val="ListParagraph"/>
        <w:numPr>
          <w:ilvl w:val="1"/>
          <w:numId w:val="16"/>
        </w:numPr>
        <w:rPr>
          <w:i/>
        </w:rPr>
      </w:pPr>
      <w:r>
        <w:t>Clearly define the game area and time limit. Send youth on a scavenger hunt</w:t>
      </w:r>
      <w:r w:rsidR="00EE2418">
        <w:t xml:space="preserve"> for their items. When they find the item, they </w:t>
      </w:r>
      <w:r w:rsidR="00506632">
        <w:t>must either take a picture</w:t>
      </w:r>
      <w:r w:rsidR="00EE2418">
        <w:t xml:space="preserve"> or write it down on their paper. The </w:t>
      </w:r>
      <w:r w:rsidR="00506632">
        <w:t>first team back to the starting point</w:t>
      </w:r>
      <w:r w:rsidR="00EE2418">
        <w:t xml:space="preserve"> wins!</w:t>
      </w:r>
    </w:p>
    <w:p w14:paraId="0560E793" w14:textId="447EC9B7" w:rsidR="00EE2418" w:rsidRPr="00671408" w:rsidRDefault="00EE2418" w:rsidP="00AD5DB9">
      <w:pPr>
        <w:pStyle w:val="ListParagraph"/>
        <w:numPr>
          <w:ilvl w:val="1"/>
          <w:numId w:val="16"/>
        </w:numPr>
        <w:rPr>
          <w:i/>
        </w:rPr>
      </w:pPr>
      <w:r>
        <w:t>Wrap up the game with show and share</w:t>
      </w:r>
      <w:r w:rsidR="00506632">
        <w:t xml:space="preserve"> and discussion</w:t>
      </w:r>
      <w:r>
        <w:t xml:space="preserve"> of items that the groups found.</w:t>
      </w:r>
    </w:p>
    <w:p w14:paraId="72FC0866" w14:textId="77777777" w:rsidR="006D58B7" w:rsidRDefault="006D58B7" w:rsidP="006D58B7">
      <w:pPr>
        <w:pStyle w:val="ListParagraph"/>
        <w:ind w:left="1440"/>
        <w:rPr>
          <w:i/>
        </w:rPr>
      </w:pPr>
    </w:p>
    <w:p w14:paraId="49DB3933" w14:textId="1FA4B371" w:rsidR="006D58B7" w:rsidRDefault="006D58B7" w:rsidP="006D58B7">
      <w:pPr>
        <w:ind w:left="1440"/>
      </w:pPr>
      <w:r w:rsidRPr="00DD1C49">
        <w:rPr>
          <w:b/>
        </w:rPr>
        <w:t>Core skill:</w:t>
      </w:r>
      <w:r>
        <w:t xml:space="preserve"> </w:t>
      </w:r>
      <w:r w:rsidR="00EE2418">
        <w:t>We have to be able to recognize sources of electricity around us and understand what does and does not conduct electricity.</w:t>
      </w:r>
    </w:p>
    <w:p w14:paraId="7A2E3503" w14:textId="77777777" w:rsidR="006D58B7" w:rsidRPr="00465E52" w:rsidRDefault="006D58B7" w:rsidP="006D58B7">
      <w:pPr>
        <w:rPr>
          <w:b/>
        </w:rPr>
      </w:pPr>
      <w:r>
        <w:tab/>
      </w:r>
      <w:r>
        <w:tab/>
      </w:r>
      <w:r w:rsidRPr="001074D3">
        <w:rPr>
          <w:b/>
        </w:rPr>
        <w:t>Indicators of activity success:</w:t>
      </w:r>
    </w:p>
    <w:p w14:paraId="6BAD167E" w14:textId="4AD19514" w:rsidR="006D58B7" w:rsidRPr="00B85B6E" w:rsidRDefault="006D58B7" w:rsidP="00DD1C49">
      <w:pPr>
        <w:pStyle w:val="ListParagraph"/>
        <w:numPr>
          <w:ilvl w:val="0"/>
          <w:numId w:val="17"/>
        </w:numPr>
        <w:rPr>
          <w:i/>
        </w:rPr>
      </w:pPr>
      <w:r>
        <w:t xml:space="preserve">Through active participation, learners demonstrate knowledge or desire to learn about </w:t>
      </w:r>
      <w:r w:rsidR="00EE2418">
        <w:t>electricity and conductors.</w:t>
      </w:r>
      <w:r w:rsidRPr="00DD1C49">
        <w:rPr>
          <w:i/>
        </w:rPr>
        <w:tab/>
      </w:r>
    </w:p>
    <w:p w14:paraId="62D4BDEF" w14:textId="77777777" w:rsidR="005D4D21" w:rsidRDefault="005D4D21" w:rsidP="00B85B6E"/>
    <w:p w14:paraId="1B8EE5C2" w14:textId="2D3D1984" w:rsidR="00DE6FB1" w:rsidRPr="00DE6FB1" w:rsidRDefault="00DE6FB1" w:rsidP="001074D3">
      <w:pPr>
        <w:ind w:firstLine="720"/>
        <w:rPr>
          <w:u w:val="single"/>
        </w:rPr>
      </w:pPr>
      <w:r w:rsidRPr="00DE6FB1">
        <w:rPr>
          <w:u w:val="single"/>
        </w:rPr>
        <w:t>Reflection Questions</w:t>
      </w:r>
    </w:p>
    <w:p w14:paraId="54110D6E" w14:textId="6A3D38F7" w:rsidR="00DE6FB1" w:rsidRPr="004C2AEE" w:rsidRDefault="00997472" w:rsidP="00997472">
      <w:pPr>
        <w:pStyle w:val="ListParagraph"/>
        <w:numPr>
          <w:ilvl w:val="0"/>
          <w:numId w:val="19"/>
        </w:numPr>
        <w:rPr>
          <w:u w:val="single"/>
        </w:rPr>
      </w:pPr>
      <w:r>
        <w:t>To close out the lesson, as</w:t>
      </w:r>
      <w:r w:rsidR="004C2AEE">
        <w:t>k</w:t>
      </w:r>
      <w:r>
        <w:t xml:space="preserve"> youth the following </w:t>
      </w:r>
      <w:r w:rsidR="004C2AEE">
        <w:t>questions, and allow for individual or group discussion:</w:t>
      </w:r>
    </w:p>
    <w:p w14:paraId="3444B13D" w14:textId="153E6244" w:rsidR="005D4D21" w:rsidRPr="00506632" w:rsidRDefault="00506632" w:rsidP="00F73A63">
      <w:pPr>
        <w:pStyle w:val="ListParagraph"/>
        <w:numPr>
          <w:ilvl w:val="1"/>
          <w:numId w:val="19"/>
        </w:numPr>
        <w:rPr>
          <w:u w:val="single"/>
        </w:rPr>
      </w:pPr>
      <w:r>
        <w:rPr>
          <w:i/>
        </w:rPr>
        <w:t>Why is electricity referred to as the “silent killer?”</w:t>
      </w:r>
    </w:p>
    <w:p w14:paraId="154C8560" w14:textId="4CDE9927" w:rsidR="00506632" w:rsidRPr="00F73A63" w:rsidRDefault="00506632" w:rsidP="00F73A63">
      <w:pPr>
        <w:pStyle w:val="ListParagraph"/>
        <w:numPr>
          <w:ilvl w:val="1"/>
          <w:numId w:val="19"/>
        </w:numPr>
        <w:rPr>
          <w:u w:val="single"/>
        </w:rPr>
      </w:pPr>
      <w:r>
        <w:rPr>
          <w:i/>
        </w:rPr>
        <w:t xml:space="preserve">What can you do to increase your skill set or become </w:t>
      </w:r>
      <w:r w:rsidR="00E2429B">
        <w:rPr>
          <w:i/>
        </w:rPr>
        <w:t>safer</w:t>
      </w:r>
      <w:r>
        <w:rPr>
          <w:i/>
        </w:rPr>
        <w:t xml:space="preserve"> around electricity?</w:t>
      </w:r>
    </w:p>
    <w:p w14:paraId="4CE51487" w14:textId="77777777" w:rsidR="004C2AEE" w:rsidRDefault="004C2AEE" w:rsidP="004C2AEE">
      <w:pPr>
        <w:rPr>
          <w:u w:val="single"/>
        </w:rPr>
      </w:pPr>
    </w:p>
    <w:p w14:paraId="6E50B7AC" w14:textId="439CD653" w:rsidR="00183CD6" w:rsidRPr="00997472" w:rsidRDefault="00DE6FB1" w:rsidP="004C2AEE">
      <w:pPr>
        <w:ind w:firstLine="720"/>
        <w:rPr>
          <w:u w:val="single"/>
        </w:rPr>
      </w:pPr>
      <w:r w:rsidRPr="00DE6FB1">
        <w:rPr>
          <w:u w:val="single"/>
        </w:rPr>
        <w:t xml:space="preserve">Challenge </w:t>
      </w:r>
    </w:p>
    <w:p w14:paraId="5B2BB592" w14:textId="718269EB" w:rsidR="00D42BF9" w:rsidRDefault="00AB7DE9" w:rsidP="000A1A59">
      <w:pPr>
        <w:pStyle w:val="ListParagraph"/>
        <w:numPr>
          <w:ilvl w:val="0"/>
          <w:numId w:val="19"/>
        </w:numPr>
      </w:pPr>
      <w:r>
        <w:t>Electricity is essential to our daily life, at home, work, and school. We often fail to give electricity the respect that it deserves, and its ability to seriously injure and kill. The next time you simply plug in an electrical cord, think about the power in electricity, and how you can be more aware of the danger.</w:t>
      </w:r>
    </w:p>
    <w:p w14:paraId="0912D8B0" w14:textId="77777777" w:rsidR="00E52A9E" w:rsidRDefault="00E52A9E" w:rsidP="000A1A59"/>
    <w:p w14:paraId="3B66DB35" w14:textId="68F4A228" w:rsidR="00972677" w:rsidRPr="005C2811" w:rsidRDefault="001F3796" w:rsidP="005C2811">
      <w:pPr>
        <w:rPr>
          <w:b/>
        </w:rPr>
      </w:pPr>
      <w:r>
        <w:rPr>
          <w:b/>
        </w:rPr>
        <w:t xml:space="preserve">Additional </w:t>
      </w:r>
      <w:r w:rsidRPr="00557400">
        <w:rPr>
          <w:b/>
        </w:rPr>
        <w:t>Resources:</w:t>
      </w:r>
    </w:p>
    <w:p w14:paraId="48D0FE31" w14:textId="64168E59" w:rsidR="001F3796" w:rsidRDefault="00AB7DE9" w:rsidP="00AB7DE9">
      <w:pPr>
        <w:pStyle w:val="ListParagraph"/>
        <w:numPr>
          <w:ilvl w:val="0"/>
          <w:numId w:val="19"/>
        </w:numPr>
      </w:pPr>
      <w:r>
        <w:t xml:space="preserve">National Fire </w:t>
      </w:r>
      <w:r w:rsidR="000B70E9">
        <w:t>Protection Association -</w:t>
      </w:r>
      <w:r>
        <w:t xml:space="preserve"> Safety Tips: </w:t>
      </w:r>
      <w:hyperlink r:id="rId6" w:history="1">
        <w:r w:rsidRPr="009C2158">
          <w:rPr>
            <w:rStyle w:val="Hyperlink"/>
          </w:rPr>
          <w:t>http://www.nfpa.org/public-education/by-topic/top-causes-of-fire/electrical/electrical-safety-in-the-home/electrical-safety-tips</w:t>
        </w:r>
      </w:hyperlink>
      <w:r>
        <w:t xml:space="preserve"> </w:t>
      </w:r>
    </w:p>
    <w:p w14:paraId="505FD29C" w14:textId="77777777" w:rsidR="002F0239" w:rsidRDefault="002F0239" w:rsidP="002F0239">
      <w:pPr>
        <w:pStyle w:val="ListParagraph"/>
        <w:ind w:left="1440"/>
      </w:pPr>
    </w:p>
    <w:p w14:paraId="17E4C727" w14:textId="72D1B608" w:rsidR="00AB7DE9" w:rsidRDefault="000B70E9" w:rsidP="000B70E9">
      <w:pPr>
        <w:pStyle w:val="ListParagraph"/>
        <w:numPr>
          <w:ilvl w:val="0"/>
          <w:numId w:val="19"/>
        </w:numPr>
      </w:pPr>
      <w:r>
        <w:t xml:space="preserve">Linn County Rural Electric Cooperative – Electrical Safety on the Farm: </w:t>
      </w:r>
      <w:hyperlink r:id="rId7" w:history="1">
        <w:r w:rsidRPr="009C2158">
          <w:rPr>
            <w:rStyle w:val="Hyperlink"/>
          </w:rPr>
          <w:t>https://www.linncountyrec.com/safety-and-education/farm-safety/</w:t>
        </w:r>
      </w:hyperlink>
      <w:r>
        <w:t xml:space="preserve"> </w:t>
      </w:r>
    </w:p>
    <w:sectPr w:rsidR="00AB7DE9" w:rsidSect="00A83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0144"/>
    <w:multiLevelType w:val="hybridMultilevel"/>
    <w:tmpl w:val="9D8A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D1407"/>
    <w:multiLevelType w:val="hybridMultilevel"/>
    <w:tmpl w:val="17429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82A61"/>
    <w:multiLevelType w:val="hybridMultilevel"/>
    <w:tmpl w:val="1DEEA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755F5"/>
    <w:multiLevelType w:val="hybridMultilevel"/>
    <w:tmpl w:val="DF3A6BA8"/>
    <w:lvl w:ilvl="0" w:tplc="0409000F">
      <w:start w:val="1"/>
      <w:numFmt w:val="decimal"/>
      <w:lvlText w:val="%1."/>
      <w:lvlJc w:val="left"/>
      <w:pPr>
        <w:ind w:left="720" w:hanging="360"/>
      </w:pPr>
      <w:rPr>
        <w:rFonts w:hint="default"/>
      </w:rPr>
    </w:lvl>
    <w:lvl w:ilvl="1" w:tplc="3482C4AE">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D752DDBA">
      <w:start w:val="1"/>
      <w:numFmt w:val="bullet"/>
      <w:lvlText w:val="-"/>
      <w:lvlJc w:val="left"/>
      <w:pPr>
        <w:ind w:left="2880" w:hanging="360"/>
      </w:pPr>
      <w:rPr>
        <w:rFonts w:ascii="Calibri" w:eastAsiaTheme="minorHAnsi" w:hAnsi="Calibri"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E2E29"/>
    <w:multiLevelType w:val="hybridMultilevel"/>
    <w:tmpl w:val="A948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A664D"/>
    <w:multiLevelType w:val="hybridMultilevel"/>
    <w:tmpl w:val="D0D03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062EB"/>
    <w:multiLevelType w:val="multilevel"/>
    <w:tmpl w:val="1EC24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173162"/>
    <w:multiLevelType w:val="hybridMultilevel"/>
    <w:tmpl w:val="3E0E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E5E27"/>
    <w:multiLevelType w:val="hybridMultilevel"/>
    <w:tmpl w:val="7E1A1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01D84"/>
    <w:multiLevelType w:val="hybridMultilevel"/>
    <w:tmpl w:val="161ED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C4F5F"/>
    <w:multiLevelType w:val="hybridMultilevel"/>
    <w:tmpl w:val="7850398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A016DBD"/>
    <w:multiLevelType w:val="hybridMultilevel"/>
    <w:tmpl w:val="30F48B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CC2E44"/>
    <w:multiLevelType w:val="hybridMultilevel"/>
    <w:tmpl w:val="0A9C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0C424F"/>
    <w:multiLevelType w:val="hybridMultilevel"/>
    <w:tmpl w:val="0BA2AAD8"/>
    <w:lvl w:ilvl="0" w:tplc="C8F64100">
      <w:start w:val="1"/>
      <w:numFmt w:val="bullet"/>
      <w:lvlText w:val="•"/>
      <w:lvlJc w:val="left"/>
      <w:pPr>
        <w:tabs>
          <w:tab w:val="num" w:pos="720"/>
        </w:tabs>
        <w:ind w:left="720" w:hanging="360"/>
      </w:pPr>
      <w:rPr>
        <w:rFonts w:ascii="Arial" w:hAnsi="Arial" w:hint="default"/>
      </w:rPr>
    </w:lvl>
    <w:lvl w:ilvl="1" w:tplc="1334019C" w:tentative="1">
      <w:start w:val="1"/>
      <w:numFmt w:val="bullet"/>
      <w:lvlText w:val="•"/>
      <w:lvlJc w:val="left"/>
      <w:pPr>
        <w:tabs>
          <w:tab w:val="num" w:pos="1440"/>
        </w:tabs>
        <w:ind w:left="1440" w:hanging="360"/>
      </w:pPr>
      <w:rPr>
        <w:rFonts w:ascii="Arial" w:hAnsi="Arial" w:hint="default"/>
      </w:rPr>
    </w:lvl>
    <w:lvl w:ilvl="2" w:tplc="06925A56">
      <w:start w:val="1"/>
      <w:numFmt w:val="bullet"/>
      <w:lvlText w:val="•"/>
      <w:lvlJc w:val="left"/>
      <w:pPr>
        <w:tabs>
          <w:tab w:val="num" w:pos="2160"/>
        </w:tabs>
        <w:ind w:left="2160" w:hanging="360"/>
      </w:pPr>
      <w:rPr>
        <w:rFonts w:ascii="Arial" w:hAnsi="Arial" w:hint="default"/>
      </w:rPr>
    </w:lvl>
    <w:lvl w:ilvl="3" w:tplc="22E62940" w:tentative="1">
      <w:start w:val="1"/>
      <w:numFmt w:val="bullet"/>
      <w:lvlText w:val="•"/>
      <w:lvlJc w:val="left"/>
      <w:pPr>
        <w:tabs>
          <w:tab w:val="num" w:pos="2880"/>
        </w:tabs>
        <w:ind w:left="2880" w:hanging="360"/>
      </w:pPr>
      <w:rPr>
        <w:rFonts w:ascii="Arial" w:hAnsi="Arial" w:hint="default"/>
      </w:rPr>
    </w:lvl>
    <w:lvl w:ilvl="4" w:tplc="CD365022" w:tentative="1">
      <w:start w:val="1"/>
      <w:numFmt w:val="bullet"/>
      <w:lvlText w:val="•"/>
      <w:lvlJc w:val="left"/>
      <w:pPr>
        <w:tabs>
          <w:tab w:val="num" w:pos="3600"/>
        </w:tabs>
        <w:ind w:left="3600" w:hanging="360"/>
      </w:pPr>
      <w:rPr>
        <w:rFonts w:ascii="Arial" w:hAnsi="Arial" w:hint="default"/>
      </w:rPr>
    </w:lvl>
    <w:lvl w:ilvl="5" w:tplc="83D4E2E6" w:tentative="1">
      <w:start w:val="1"/>
      <w:numFmt w:val="bullet"/>
      <w:lvlText w:val="•"/>
      <w:lvlJc w:val="left"/>
      <w:pPr>
        <w:tabs>
          <w:tab w:val="num" w:pos="4320"/>
        </w:tabs>
        <w:ind w:left="4320" w:hanging="360"/>
      </w:pPr>
      <w:rPr>
        <w:rFonts w:ascii="Arial" w:hAnsi="Arial" w:hint="default"/>
      </w:rPr>
    </w:lvl>
    <w:lvl w:ilvl="6" w:tplc="283E2732" w:tentative="1">
      <w:start w:val="1"/>
      <w:numFmt w:val="bullet"/>
      <w:lvlText w:val="•"/>
      <w:lvlJc w:val="left"/>
      <w:pPr>
        <w:tabs>
          <w:tab w:val="num" w:pos="5040"/>
        </w:tabs>
        <w:ind w:left="5040" w:hanging="360"/>
      </w:pPr>
      <w:rPr>
        <w:rFonts w:ascii="Arial" w:hAnsi="Arial" w:hint="default"/>
      </w:rPr>
    </w:lvl>
    <w:lvl w:ilvl="7" w:tplc="1E2CF770" w:tentative="1">
      <w:start w:val="1"/>
      <w:numFmt w:val="bullet"/>
      <w:lvlText w:val="•"/>
      <w:lvlJc w:val="left"/>
      <w:pPr>
        <w:tabs>
          <w:tab w:val="num" w:pos="5760"/>
        </w:tabs>
        <w:ind w:left="5760" w:hanging="360"/>
      </w:pPr>
      <w:rPr>
        <w:rFonts w:ascii="Arial" w:hAnsi="Arial" w:hint="default"/>
      </w:rPr>
    </w:lvl>
    <w:lvl w:ilvl="8" w:tplc="2D822D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5642740"/>
    <w:multiLevelType w:val="hybridMultilevel"/>
    <w:tmpl w:val="5628A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58E0398"/>
    <w:multiLevelType w:val="hybridMultilevel"/>
    <w:tmpl w:val="FDF2B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E7020A"/>
    <w:multiLevelType w:val="hybridMultilevel"/>
    <w:tmpl w:val="D76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650CE5"/>
    <w:multiLevelType w:val="hybridMultilevel"/>
    <w:tmpl w:val="B044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E755C1"/>
    <w:multiLevelType w:val="hybridMultilevel"/>
    <w:tmpl w:val="E7E6F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012DA9"/>
    <w:multiLevelType w:val="hybridMultilevel"/>
    <w:tmpl w:val="F4B6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3D7DD1"/>
    <w:multiLevelType w:val="hybridMultilevel"/>
    <w:tmpl w:val="1188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2"/>
  </w:num>
  <w:num w:numId="4">
    <w:abstractNumId w:val="15"/>
  </w:num>
  <w:num w:numId="5">
    <w:abstractNumId w:val="5"/>
  </w:num>
  <w:num w:numId="6">
    <w:abstractNumId w:val="0"/>
  </w:num>
  <w:num w:numId="7">
    <w:abstractNumId w:val="20"/>
  </w:num>
  <w:num w:numId="8">
    <w:abstractNumId w:val="1"/>
  </w:num>
  <w:num w:numId="9">
    <w:abstractNumId w:val="16"/>
  </w:num>
  <w:num w:numId="10">
    <w:abstractNumId w:val="18"/>
  </w:num>
  <w:num w:numId="11">
    <w:abstractNumId w:val="7"/>
  </w:num>
  <w:num w:numId="12">
    <w:abstractNumId w:val="12"/>
  </w:num>
  <w:num w:numId="13">
    <w:abstractNumId w:val="9"/>
  </w:num>
  <w:num w:numId="14">
    <w:abstractNumId w:val="17"/>
  </w:num>
  <w:num w:numId="15">
    <w:abstractNumId w:val="8"/>
  </w:num>
  <w:num w:numId="16">
    <w:abstractNumId w:val="3"/>
  </w:num>
  <w:num w:numId="17">
    <w:abstractNumId w:val="10"/>
  </w:num>
  <w:num w:numId="18">
    <w:abstractNumId w:val="14"/>
  </w:num>
  <w:num w:numId="19">
    <w:abstractNumId w:val="11"/>
  </w:num>
  <w:num w:numId="20">
    <w:abstractNumId w:val="1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CD5"/>
    <w:rsid w:val="000101CC"/>
    <w:rsid w:val="000707D0"/>
    <w:rsid w:val="00083968"/>
    <w:rsid w:val="000A1A59"/>
    <w:rsid w:val="000B70E9"/>
    <w:rsid w:val="000E3F92"/>
    <w:rsid w:val="000E7007"/>
    <w:rsid w:val="001074D3"/>
    <w:rsid w:val="001736B8"/>
    <w:rsid w:val="001774DF"/>
    <w:rsid w:val="00180C6A"/>
    <w:rsid w:val="00183CD6"/>
    <w:rsid w:val="0019138E"/>
    <w:rsid w:val="001D2073"/>
    <w:rsid w:val="001E3A99"/>
    <w:rsid w:val="001F3796"/>
    <w:rsid w:val="00211A58"/>
    <w:rsid w:val="00221060"/>
    <w:rsid w:val="00234CF4"/>
    <w:rsid w:val="00252A3E"/>
    <w:rsid w:val="0026159E"/>
    <w:rsid w:val="00266DD3"/>
    <w:rsid w:val="002A04FA"/>
    <w:rsid w:val="002A79DC"/>
    <w:rsid w:val="002B0E41"/>
    <w:rsid w:val="002E2BEF"/>
    <w:rsid w:val="002F0239"/>
    <w:rsid w:val="003368DA"/>
    <w:rsid w:val="00346E5B"/>
    <w:rsid w:val="00387602"/>
    <w:rsid w:val="0039433D"/>
    <w:rsid w:val="003944D6"/>
    <w:rsid w:val="003973BB"/>
    <w:rsid w:val="003A4B04"/>
    <w:rsid w:val="004238FF"/>
    <w:rsid w:val="00431876"/>
    <w:rsid w:val="00432C50"/>
    <w:rsid w:val="00465E52"/>
    <w:rsid w:val="004A0201"/>
    <w:rsid w:val="004B7A42"/>
    <w:rsid w:val="004C2AEE"/>
    <w:rsid w:val="004C421E"/>
    <w:rsid w:val="004D24F2"/>
    <w:rsid w:val="004D419F"/>
    <w:rsid w:val="00506632"/>
    <w:rsid w:val="00507006"/>
    <w:rsid w:val="005563EC"/>
    <w:rsid w:val="00557400"/>
    <w:rsid w:val="0057512A"/>
    <w:rsid w:val="005C2811"/>
    <w:rsid w:val="005D4D21"/>
    <w:rsid w:val="005E5719"/>
    <w:rsid w:val="006027B1"/>
    <w:rsid w:val="00604001"/>
    <w:rsid w:val="00615503"/>
    <w:rsid w:val="00616808"/>
    <w:rsid w:val="00617D61"/>
    <w:rsid w:val="006334CD"/>
    <w:rsid w:val="00644C01"/>
    <w:rsid w:val="00652A9C"/>
    <w:rsid w:val="00653354"/>
    <w:rsid w:val="00671408"/>
    <w:rsid w:val="00677FBB"/>
    <w:rsid w:val="00680572"/>
    <w:rsid w:val="006A566C"/>
    <w:rsid w:val="006C0CC8"/>
    <w:rsid w:val="006D13B9"/>
    <w:rsid w:val="006D58B7"/>
    <w:rsid w:val="006F314E"/>
    <w:rsid w:val="00737FD2"/>
    <w:rsid w:val="00740329"/>
    <w:rsid w:val="00751353"/>
    <w:rsid w:val="00760D80"/>
    <w:rsid w:val="007707D5"/>
    <w:rsid w:val="00793E06"/>
    <w:rsid w:val="00794644"/>
    <w:rsid w:val="007A6AFA"/>
    <w:rsid w:val="007B207F"/>
    <w:rsid w:val="007B3271"/>
    <w:rsid w:val="007D753A"/>
    <w:rsid w:val="008677E3"/>
    <w:rsid w:val="0086789F"/>
    <w:rsid w:val="008A56CE"/>
    <w:rsid w:val="008D711B"/>
    <w:rsid w:val="008E3DEF"/>
    <w:rsid w:val="008F22B2"/>
    <w:rsid w:val="00905EFF"/>
    <w:rsid w:val="00922C74"/>
    <w:rsid w:val="0094253E"/>
    <w:rsid w:val="00950B98"/>
    <w:rsid w:val="00972677"/>
    <w:rsid w:val="00975986"/>
    <w:rsid w:val="00977DC9"/>
    <w:rsid w:val="0098528D"/>
    <w:rsid w:val="00997472"/>
    <w:rsid w:val="009A0174"/>
    <w:rsid w:val="009E4CD5"/>
    <w:rsid w:val="00A37C0B"/>
    <w:rsid w:val="00A43FBE"/>
    <w:rsid w:val="00A5132B"/>
    <w:rsid w:val="00A64453"/>
    <w:rsid w:val="00A70326"/>
    <w:rsid w:val="00A742F0"/>
    <w:rsid w:val="00A8386D"/>
    <w:rsid w:val="00AB7DE9"/>
    <w:rsid w:val="00AC7F5D"/>
    <w:rsid w:val="00AD0A1D"/>
    <w:rsid w:val="00AD1B66"/>
    <w:rsid w:val="00AD5DB9"/>
    <w:rsid w:val="00AD5F57"/>
    <w:rsid w:val="00AF58E2"/>
    <w:rsid w:val="00B63147"/>
    <w:rsid w:val="00B63B0E"/>
    <w:rsid w:val="00B85B6E"/>
    <w:rsid w:val="00B95EC8"/>
    <w:rsid w:val="00B97755"/>
    <w:rsid w:val="00BD30C3"/>
    <w:rsid w:val="00C07670"/>
    <w:rsid w:val="00C2027B"/>
    <w:rsid w:val="00C42016"/>
    <w:rsid w:val="00C44E40"/>
    <w:rsid w:val="00C677F2"/>
    <w:rsid w:val="00C71A75"/>
    <w:rsid w:val="00CC165C"/>
    <w:rsid w:val="00CF2759"/>
    <w:rsid w:val="00D052EE"/>
    <w:rsid w:val="00D3287D"/>
    <w:rsid w:val="00D42BF9"/>
    <w:rsid w:val="00D46717"/>
    <w:rsid w:val="00DB1944"/>
    <w:rsid w:val="00DD1C49"/>
    <w:rsid w:val="00DE5889"/>
    <w:rsid w:val="00DE6FB1"/>
    <w:rsid w:val="00DF5D2C"/>
    <w:rsid w:val="00DF77B0"/>
    <w:rsid w:val="00E03ABF"/>
    <w:rsid w:val="00E04D0D"/>
    <w:rsid w:val="00E1363A"/>
    <w:rsid w:val="00E2429B"/>
    <w:rsid w:val="00E26C88"/>
    <w:rsid w:val="00E52A9E"/>
    <w:rsid w:val="00E73041"/>
    <w:rsid w:val="00E82944"/>
    <w:rsid w:val="00EE03C1"/>
    <w:rsid w:val="00EE19E3"/>
    <w:rsid w:val="00EE2013"/>
    <w:rsid w:val="00EE2418"/>
    <w:rsid w:val="00EE6A79"/>
    <w:rsid w:val="00EF22EF"/>
    <w:rsid w:val="00EF4943"/>
    <w:rsid w:val="00F16CD3"/>
    <w:rsid w:val="00F231F2"/>
    <w:rsid w:val="00F452FF"/>
    <w:rsid w:val="00F54A27"/>
    <w:rsid w:val="00F73A63"/>
    <w:rsid w:val="00F8318C"/>
    <w:rsid w:val="00F85FB4"/>
    <w:rsid w:val="00FB36EB"/>
    <w:rsid w:val="00FC4985"/>
    <w:rsid w:val="00FD23C2"/>
    <w:rsid w:val="00FE5E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AF0FDD"/>
  <w15:docId w15:val="{7F07D037-23E0-4278-80F4-74E7D595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4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77E3"/>
    <w:pPr>
      <w:ind w:left="720"/>
      <w:contextualSpacing/>
    </w:pPr>
  </w:style>
  <w:style w:type="character" w:styleId="CommentReference">
    <w:name w:val="annotation reference"/>
    <w:basedOn w:val="DefaultParagraphFont"/>
    <w:uiPriority w:val="99"/>
    <w:semiHidden/>
    <w:unhideWhenUsed/>
    <w:rsid w:val="00F54A27"/>
    <w:rPr>
      <w:sz w:val="16"/>
      <w:szCs w:val="16"/>
    </w:rPr>
  </w:style>
  <w:style w:type="paragraph" w:styleId="CommentText">
    <w:name w:val="annotation text"/>
    <w:basedOn w:val="Normal"/>
    <w:link w:val="CommentTextChar"/>
    <w:uiPriority w:val="99"/>
    <w:semiHidden/>
    <w:unhideWhenUsed/>
    <w:rsid w:val="00F54A27"/>
    <w:rPr>
      <w:sz w:val="20"/>
      <w:szCs w:val="20"/>
    </w:rPr>
  </w:style>
  <w:style w:type="character" w:customStyle="1" w:styleId="CommentTextChar">
    <w:name w:val="Comment Text Char"/>
    <w:basedOn w:val="DefaultParagraphFont"/>
    <w:link w:val="CommentText"/>
    <w:uiPriority w:val="99"/>
    <w:semiHidden/>
    <w:rsid w:val="00F54A27"/>
    <w:rPr>
      <w:sz w:val="20"/>
      <w:szCs w:val="20"/>
    </w:rPr>
  </w:style>
  <w:style w:type="paragraph" w:styleId="CommentSubject">
    <w:name w:val="annotation subject"/>
    <w:basedOn w:val="CommentText"/>
    <w:next w:val="CommentText"/>
    <w:link w:val="CommentSubjectChar"/>
    <w:uiPriority w:val="99"/>
    <w:semiHidden/>
    <w:unhideWhenUsed/>
    <w:rsid w:val="00F54A27"/>
    <w:rPr>
      <w:b/>
      <w:bCs/>
    </w:rPr>
  </w:style>
  <w:style w:type="character" w:customStyle="1" w:styleId="CommentSubjectChar">
    <w:name w:val="Comment Subject Char"/>
    <w:basedOn w:val="CommentTextChar"/>
    <w:link w:val="CommentSubject"/>
    <w:uiPriority w:val="99"/>
    <w:semiHidden/>
    <w:rsid w:val="00F54A27"/>
    <w:rPr>
      <w:b/>
      <w:bCs/>
      <w:sz w:val="20"/>
      <w:szCs w:val="20"/>
    </w:rPr>
  </w:style>
  <w:style w:type="paragraph" w:styleId="BalloonText">
    <w:name w:val="Balloon Text"/>
    <w:basedOn w:val="Normal"/>
    <w:link w:val="BalloonTextChar"/>
    <w:uiPriority w:val="99"/>
    <w:semiHidden/>
    <w:unhideWhenUsed/>
    <w:rsid w:val="00F54A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A27"/>
    <w:rPr>
      <w:rFonts w:ascii="Segoe UI" w:hAnsi="Segoe UI" w:cs="Segoe UI"/>
      <w:sz w:val="18"/>
      <w:szCs w:val="18"/>
    </w:rPr>
  </w:style>
  <w:style w:type="character" w:styleId="Hyperlink">
    <w:name w:val="Hyperlink"/>
    <w:basedOn w:val="DefaultParagraphFont"/>
    <w:uiPriority w:val="99"/>
    <w:unhideWhenUsed/>
    <w:rsid w:val="00A5132B"/>
    <w:rPr>
      <w:color w:val="0563C1" w:themeColor="hyperlink"/>
      <w:u w:val="single"/>
    </w:rPr>
  </w:style>
  <w:style w:type="character" w:styleId="FollowedHyperlink">
    <w:name w:val="FollowedHyperlink"/>
    <w:basedOn w:val="DefaultParagraphFont"/>
    <w:uiPriority w:val="99"/>
    <w:semiHidden/>
    <w:unhideWhenUsed/>
    <w:rsid w:val="00A644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958930">
      <w:bodyDiv w:val="1"/>
      <w:marLeft w:val="0"/>
      <w:marRight w:val="0"/>
      <w:marTop w:val="0"/>
      <w:marBottom w:val="0"/>
      <w:divBdr>
        <w:top w:val="none" w:sz="0" w:space="0" w:color="auto"/>
        <w:left w:val="none" w:sz="0" w:space="0" w:color="auto"/>
        <w:bottom w:val="none" w:sz="0" w:space="0" w:color="auto"/>
        <w:right w:val="none" w:sz="0" w:space="0" w:color="auto"/>
      </w:divBdr>
    </w:div>
    <w:div w:id="1157186364">
      <w:bodyDiv w:val="1"/>
      <w:marLeft w:val="0"/>
      <w:marRight w:val="0"/>
      <w:marTop w:val="0"/>
      <w:marBottom w:val="0"/>
      <w:divBdr>
        <w:top w:val="none" w:sz="0" w:space="0" w:color="auto"/>
        <w:left w:val="none" w:sz="0" w:space="0" w:color="auto"/>
        <w:bottom w:val="none" w:sz="0" w:space="0" w:color="auto"/>
        <w:right w:val="none" w:sz="0" w:space="0" w:color="auto"/>
      </w:divBdr>
      <w:divsChild>
        <w:div w:id="892814446">
          <w:marLeft w:val="1714"/>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ncountyrec.com/safety-and-education/farm-safe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fpa.org/public-education/by-topic/top-causes-of-fire/electrical/electrical-safety-in-the-home/electrical-safety-tips"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Mayfield</dc:creator>
  <cp:keywords/>
  <dc:description/>
  <cp:lastModifiedBy>Taylor Slate</cp:lastModifiedBy>
  <cp:revision>3</cp:revision>
  <dcterms:created xsi:type="dcterms:W3CDTF">2020-05-05T15:14:00Z</dcterms:created>
  <dcterms:modified xsi:type="dcterms:W3CDTF">2020-05-14T22:30:00Z</dcterms:modified>
</cp:coreProperties>
</file>